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070" w:rsidRPr="007A2070" w:rsidRDefault="007A2070" w:rsidP="007A207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A2070">
        <w:rPr>
          <w:rFonts w:ascii="Times New Roman" w:eastAsia="Times New Roman" w:hAnsi="Times New Roman" w:cs="Times New Roman"/>
          <w:b/>
          <w:bCs/>
          <w:kern w:val="36"/>
          <w:sz w:val="48"/>
          <w:szCs w:val="48"/>
          <w:lang w:eastAsia="ru-RU"/>
        </w:rPr>
        <w:t>ГОСТ 32037-2013 Напитки безалкогольные и слабоалкогольные, квасы. Метод определения двуокиси углерода</w:t>
      </w:r>
    </w:p>
    <w:p w:rsidR="007A2070" w:rsidRPr="007A2070" w:rsidRDefault="007A2070" w:rsidP="007A207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A2070">
        <w:rPr>
          <w:rFonts w:ascii="Times New Roman" w:eastAsia="Times New Roman" w:hAnsi="Times New Roman" w:cs="Times New Roman"/>
          <w:sz w:val="24"/>
          <w:szCs w:val="24"/>
          <w:lang w:eastAsia="ru-RU"/>
        </w:rPr>
        <w:br/>
        <w:t xml:space="preserve">ГОСТ 32037-2013 </w:t>
      </w:r>
    </w:p>
    <w:p w:rsidR="007A2070" w:rsidRPr="007A2070" w:rsidRDefault="007A2070" w:rsidP="007A20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070">
        <w:rPr>
          <w:rFonts w:ascii="Times New Roman" w:eastAsia="Times New Roman" w:hAnsi="Times New Roman" w:cs="Times New Roman"/>
          <w:sz w:val="24"/>
          <w:szCs w:val="24"/>
          <w:lang w:eastAsia="ru-RU"/>
        </w:rPr>
        <w:t>     </w:t>
      </w:r>
      <w:r w:rsidRPr="007A2070">
        <w:rPr>
          <w:rFonts w:ascii="Times New Roman" w:eastAsia="Times New Roman" w:hAnsi="Times New Roman" w:cs="Times New Roman"/>
          <w:sz w:val="24"/>
          <w:szCs w:val="24"/>
          <w:lang w:eastAsia="ru-RU"/>
        </w:rPr>
        <w:br/>
        <w:t>     </w:t>
      </w:r>
      <w:r w:rsidRPr="007A2070">
        <w:rPr>
          <w:rFonts w:ascii="Times New Roman" w:eastAsia="Times New Roman" w:hAnsi="Times New Roman" w:cs="Times New Roman"/>
          <w:sz w:val="24"/>
          <w:szCs w:val="24"/>
          <w:lang w:eastAsia="ru-RU"/>
        </w:rPr>
        <w:br/>
        <w:t>МЕЖГОСУДАРСТВЕННЫЙ СТАНДАРТ</w:t>
      </w:r>
    </w:p>
    <w:p w:rsidR="007A2070" w:rsidRPr="007A2070" w:rsidRDefault="007A2070" w:rsidP="007A20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070">
        <w:rPr>
          <w:rFonts w:ascii="Times New Roman" w:eastAsia="Times New Roman" w:hAnsi="Times New Roman" w:cs="Times New Roman"/>
          <w:sz w:val="24"/>
          <w:szCs w:val="24"/>
          <w:lang w:eastAsia="ru-RU"/>
        </w:rPr>
        <w:t>НАПИТКИ БЕЗАЛКОГОЛЬНЫЕ И СЛАБОАЛКОГОЛЬНЫЕ, КВАСЫ</w:t>
      </w:r>
    </w:p>
    <w:p w:rsidR="007A2070" w:rsidRPr="007A2070" w:rsidRDefault="007A2070" w:rsidP="007A2070">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7A2070">
        <w:rPr>
          <w:rFonts w:ascii="Times New Roman" w:eastAsia="Times New Roman" w:hAnsi="Times New Roman" w:cs="Times New Roman"/>
          <w:sz w:val="24"/>
          <w:szCs w:val="24"/>
          <w:lang w:eastAsia="ru-RU"/>
        </w:rPr>
        <w:t>Метод</w:t>
      </w:r>
      <w:r w:rsidRPr="007A2070">
        <w:rPr>
          <w:rFonts w:ascii="Times New Roman" w:eastAsia="Times New Roman" w:hAnsi="Times New Roman" w:cs="Times New Roman"/>
          <w:sz w:val="24"/>
          <w:szCs w:val="24"/>
          <w:lang w:val="en-US" w:eastAsia="ru-RU"/>
        </w:rPr>
        <w:t xml:space="preserve"> </w:t>
      </w:r>
      <w:r w:rsidRPr="007A2070">
        <w:rPr>
          <w:rFonts w:ascii="Times New Roman" w:eastAsia="Times New Roman" w:hAnsi="Times New Roman" w:cs="Times New Roman"/>
          <w:sz w:val="24"/>
          <w:szCs w:val="24"/>
          <w:lang w:eastAsia="ru-RU"/>
        </w:rPr>
        <w:t>определения</w:t>
      </w:r>
      <w:r w:rsidRPr="007A2070">
        <w:rPr>
          <w:rFonts w:ascii="Times New Roman" w:eastAsia="Times New Roman" w:hAnsi="Times New Roman" w:cs="Times New Roman"/>
          <w:sz w:val="24"/>
          <w:szCs w:val="24"/>
          <w:lang w:val="en-US" w:eastAsia="ru-RU"/>
        </w:rPr>
        <w:t xml:space="preserve"> </w:t>
      </w:r>
      <w:r w:rsidRPr="007A2070">
        <w:rPr>
          <w:rFonts w:ascii="Times New Roman" w:eastAsia="Times New Roman" w:hAnsi="Times New Roman" w:cs="Times New Roman"/>
          <w:sz w:val="24"/>
          <w:szCs w:val="24"/>
          <w:lang w:eastAsia="ru-RU"/>
        </w:rPr>
        <w:t>двуокиси</w:t>
      </w:r>
      <w:r w:rsidRPr="007A2070">
        <w:rPr>
          <w:rFonts w:ascii="Times New Roman" w:eastAsia="Times New Roman" w:hAnsi="Times New Roman" w:cs="Times New Roman"/>
          <w:sz w:val="24"/>
          <w:szCs w:val="24"/>
          <w:lang w:val="en-US" w:eastAsia="ru-RU"/>
        </w:rPr>
        <w:t xml:space="preserve"> </w:t>
      </w:r>
      <w:r w:rsidRPr="007A2070">
        <w:rPr>
          <w:rFonts w:ascii="Times New Roman" w:eastAsia="Times New Roman" w:hAnsi="Times New Roman" w:cs="Times New Roman"/>
          <w:sz w:val="24"/>
          <w:szCs w:val="24"/>
          <w:lang w:eastAsia="ru-RU"/>
        </w:rPr>
        <w:t>углерода</w:t>
      </w:r>
    </w:p>
    <w:p w:rsidR="007A2070" w:rsidRPr="007A2070" w:rsidRDefault="007A2070" w:rsidP="007A2070">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7A2070">
        <w:rPr>
          <w:rFonts w:ascii="Times New Roman" w:eastAsia="Times New Roman" w:hAnsi="Times New Roman" w:cs="Times New Roman"/>
          <w:sz w:val="24"/>
          <w:szCs w:val="24"/>
          <w:lang w:val="en-US" w:eastAsia="ru-RU"/>
        </w:rPr>
        <w:t xml:space="preserve">Non-alcoholic and low-alcoholic beverages, kvases. Method for determination of carbon dioxide </w:t>
      </w:r>
    </w:p>
    <w:p w:rsidR="007A2070" w:rsidRPr="007A2070" w:rsidRDefault="007A2070" w:rsidP="007A2070">
      <w:pPr>
        <w:spacing w:before="100" w:beforeAutospacing="1" w:after="100" w:afterAutospacing="1" w:line="240" w:lineRule="auto"/>
        <w:rPr>
          <w:rFonts w:ascii="Times New Roman" w:eastAsia="Times New Roman" w:hAnsi="Times New Roman" w:cs="Times New Roman"/>
          <w:sz w:val="24"/>
          <w:szCs w:val="24"/>
          <w:lang w:eastAsia="ru-RU"/>
        </w:rPr>
      </w:pPr>
      <w:r w:rsidRPr="007A2070">
        <w:rPr>
          <w:rFonts w:ascii="Times New Roman" w:eastAsia="Times New Roman" w:hAnsi="Times New Roman" w:cs="Times New Roman"/>
          <w:sz w:val="24"/>
          <w:szCs w:val="24"/>
          <w:lang w:eastAsia="ru-RU"/>
        </w:rPr>
        <w:br/>
      </w:r>
      <w:r w:rsidRPr="007A2070">
        <w:rPr>
          <w:rFonts w:ascii="Times New Roman" w:eastAsia="Times New Roman" w:hAnsi="Times New Roman" w:cs="Times New Roman"/>
          <w:sz w:val="24"/>
          <w:szCs w:val="24"/>
          <w:lang w:eastAsia="ru-RU"/>
        </w:rPr>
        <w:br/>
        <w:t xml:space="preserve">МКС 67.160.20 </w:t>
      </w:r>
    </w:p>
    <w:p w:rsidR="007A2070" w:rsidRPr="007A2070" w:rsidRDefault="007A2070" w:rsidP="007A207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A2070">
        <w:rPr>
          <w:rFonts w:ascii="Times New Roman" w:eastAsia="Times New Roman" w:hAnsi="Times New Roman" w:cs="Times New Roman"/>
          <w:sz w:val="24"/>
          <w:szCs w:val="24"/>
          <w:lang w:eastAsia="ru-RU"/>
        </w:rPr>
        <w:t xml:space="preserve">Дата введения 2014-07-01 </w:t>
      </w:r>
    </w:p>
    <w:p w:rsidR="007A2070" w:rsidRPr="007A2070" w:rsidRDefault="007A2070" w:rsidP="007A20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070">
        <w:rPr>
          <w:rFonts w:ascii="Times New Roman" w:eastAsia="Times New Roman" w:hAnsi="Times New Roman" w:cs="Times New Roman"/>
          <w:sz w:val="24"/>
          <w:szCs w:val="24"/>
          <w:lang w:eastAsia="ru-RU"/>
        </w:rPr>
        <w:t>     </w:t>
      </w:r>
      <w:r w:rsidRPr="007A2070">
        <w:rPr>
          <w:rFonts w:ascii="Times New Roman" w:eastAsia="Times New Roman" w:hAnsi="Times New Roman" w:cs="Times New Roman"/>
          <w:sz w:val="24"/>
          <w:szCs w:val="24"/>
          <w:lang w:eastAsia="ru-RU"/>
        </w:rPr>
        <w:br/>
        <w:t>     </w:t>
      </w:r>
      <w:r w:rsidRPr="007A2070">
        <w:rPr>
          <w:rFonts w:ascii="Times New Roman" w:eastAsia="Times New Roman" w:hAnsi="Times New Roman" w:cs="Times New Roman"/>
          <w:sz w:val="24"/>
          <w:szCs w:val="24"/>
          <w:lang w:eastAsia="ru-RU"/>
        </w:rPr>
        <w:br/>
        <w:t xml:space="preserve">Предисловие </w:t>
      </w:r>
    </w:p>
    <w:p w:rsidR="007A2070" w:rsidRPr="007A2070" w:rsidRDefault="007A2070" w:rsidP="007A2070">
      <w:pPr>
        <w:spacing w:before="100" w:beforeAutospacing="1" w:after="100" w:afterAutospacing="1" w:line="240" w:lineRule="auto"/>
        <w:rPr>
          <w:rFonts w:ascii="Times New Roman" w:eastAsia="Times New Roman" w:hAnsi="Times New Roman" w:cs="Times New Roman"/>
          <w:sz w:val="24"/>
          <w:szCs w:val="24"/>
          <w:lang w:eastAsia="ru-RU"/>
        </w:rPr>
      </w:pPr>
      <w:r w:rsidRPr="007A2070">
        <w:rPr>
          <w:rFonts w:ascii="Times New Roman" w:eastAsia="Times New Roman" w:hAnsi="Times New Roman" w:cs="Times New Roman"/>
          <w:sz w:val="24"/>
          <w:szCs w:val="24"/>
          <w:lang w:eastAsia="ru-RU"/>
        </w:rPr>
        <w:br/>
        <w:t xml:space="preserve">Цели, основные принципы и основной порядок проведения работ по межгосударственной стандартизации установлены </w:t>
      </w:r>
      <w:hyperlink r:id="rId4" w:history="1">
        <w:r w:rsidRPr="007A2070">
          <w:rPr>
            <w:rFonts w:ascii="Times New Roman" w:eastAsia="Times New Roman" w:hAnsi="Times New Roman" w:cs="Times New Roman"/>
            <w:color w:val="0000FF"/>
            <w:sz w:val="24"/>
            <w:szCs w:val="24"/>
            <w:u w:val="single"/>
            <w:lang w:eastAsia="ru-RU"/>
          </w:rPr>
          <w:t>ГОСТ 1.0-92</w:t>
        </w:r>
      </w:hyperlink>
      <w:r w:rsidRPr="007A2070">
        <w:rPr>
          <w:rFonts w:ascii="Times New Roman" w:eastAsia="Times New Roman" w:hAnsi="Times New Roman" w:cs="Times New Roman"/>
          <w:sz w:val="24"/>
          <w:szCs w:val="24"/>
          <w:lang w:eastAsia="ru-RU"/>
        </w:rPr>
        <w:t xml:space="preserve"> "Межгосударственная система стандартизации. Основные положения" и </w:t>
      </w:r>
      <w:hyperlink r:id="rId5" w:history="1">
        <w:r w:rsidRPr="007A2070">
          <w:rPr>
            <w:rFonts w:ascii="Times New Roman" w:eastAsia="Times New Roman" w:hAnsi="Times New Roman" w:cs="Times New Roman"/>
            <w:color w:val="0000FF"/>
            <w:sz w:val="24"/>
            <w:szCs w:val="24"/>
            <w:u w:val="single"/>
            <w:lang w:eastAsia="ru-RU"/>
          </w:rPr>
          <w:t>ГОСТ 1.2-2009</w:t>
        </w:r>
      </w:hyperlink>
      <w:r w:rsidRPr="007A2070">
        <w:rPr>
          <w:rFonts w:ascii="Times New Roman" w:eastAsia="Times New Roman" w:hAnsi="Times New Roman" w:cs="Times New Roman"/>
          <w:sz w:val="24"/>
          <w:szCs w:val="24"/>
          <w:lang w:eastAsia="ru-RU"/>
        </w:rP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sidRPr="007A2070">
        <w:rPr>
          <w:rFonts w:ascii="Times New Roman" w:eastAsia="Times New Roman" w:hAnsi="Times New Roman" w:cs="Times New Roman"/>
          <w:sz w:val="24"/>
          <w:szCs w:val="24"/>
          <w:lang w:eastAsia="ru-RU"/>
        </w:rPr>
        <w:br/>
      </w:r>
      <w:r w:rsidRPr="007A2070">
        <w:rPr>
          <w:rFonts w:ascii="Times New Roman" w:eastAsia="Times New Roman" w:hAnsi="Times New Roman" w:cs="Times New Roman"/>
          <w:sz w:val="24"/>
          <w:szCs w:val="24"/>
          <w:lang w:eastAsia="ru-RU"/>
        </w:rPr>
        <w:br/>
      </w:r>
      <w:r w:rsidRPr="007A2070">
        <w:rPr>
          <w:rFonts w:ascii="Times New Roman" w:eastAsia="Times New Roman" w:hAnsi="Times New Roman" w:cs="Times New Roman"/>
          <w:b/>
          <w:bCs/>
          <w:sz w:val="24"/>
          <w:szCs w:val="24"/>
          <w:lang w:eastAsia="ru-RU"/>
        </w:rPr>
        <w:t>Сведения о стандарте</w:t>
      </w:r>
      <w:r w:rsidRPr="007A2070">
        <w:rPr>
          <w:rFonts w:ascii="Times New Roman" w:eastAsia="Times New Roman" w:hAnsi="Times New Roman" w:cs="Times New Roman"/>
          <w:sz w:val="24"/>
          <w:szCs w:val="24"/>
          <w:lang w:eastAsia="ru-RU"/>
        </w:rPr>
        <w:br/>
      </w:r>
    </w:p>
    <w:p w:rsidR="007A2070" w:rsidRPr="007A2070" w:rsidRDefault="007A2070" w:rsidP="007A2070">
      <w:pPr>
        <w:spacing w:before="100" w:beforeAutospacing="1" w:after="100" w:afterAutospacing="1" w:line="240" w:lineRule="auto"/>
        <w:rPr>
          <w:rFonts w:ascii="Times New Roman" w:eastAsia="Times New Roman" w:hAnsi="Times New Roman" w:cs="Times New Roman"/>
          <w:sz w:val="24"/>
          <w:szCs w:val="24"/>
          <w:lang w:eastAsia="ru-RU"/>
        </w:rPr>
      </w:pPr>
      <w:r w:rsidRPr="007A2070">
        <w:rPr>
          <w:rFonts w:ascii="Times New Roman" w:eastAsia="Times New Roman" w:hAnsi="Times New Roman" w:cs="Times New Roman"/>
          <w:sz w:val="24"/>
          <w:szCs w:val="24"/>
          <w:lang w:eastAsia="ru-RU"/>
        </w:rPr>
        <w:t xml:space="preserve">1 РАЗРАБОТАН Государственным научным учреждением Всероссийским научно-исследовательским институтом пивоваренной, безалкогольной и винодельческой промышленности Российской академии сельскохозяйственных наук (ГНУ </w:t>
      </w:r>
      <w:proofErr w:type="spellStart"/>
      <w:r w:rsidRPr="007A2070">
        <w:rPr>
          <w:rFonts w:ascii="Times New Roman" w:eastAsia="Times New Roman" w:hAnsi="Times New Roman" w:cs="Times New Roman"/>
          <w:sz w:val="24"/>
          <w:szCs w:val="24"/>
          <w:lang w:eastAsia="ru-RU"/>
        </w:rPr>
        <w:t>ВНИИПБиВП</w:t>
      </w:r>
      <w:proofErr w:type="spellEnd"/>
      <w:r w:rsidRPr="007A2070">
        <w:rPr>
          <w:rFonts w:ascii="Times New Roman" w:eastAsia="Times New Roman" w:hAnsi="Times New Roman" w:cs="Times New Roman"/>
          <w:sz w:val="24"/>
          <w:szCs w:val="24"/>
          <w:lang w:eastAsia="ru-RU"/>
        </w:rPr>
        <w:t xml:space="preserve"> </w:t>
      </w:r>
      <w:proofErr w:type="spellStart"/>
      <w:r w:rsidRPr="007A2070">
        <w:rPr>
          <w:rFonts w:ascii="Times New Roman" w:eastAsia="Times New Roman" w:hAnsi="Times New Roman" w:cs="Times New Roman"/>
          <w:sz w:val="24"/>
          <w:szCs w:val="24"/>
          <w:lang w:eastAsia="ru-RU"/>
        </w:rPr>
        <w:t>Россельхозакадемии</w:t>
      </w:r>
      <w:proofErr w:type="spellEnd"/>
      <w:r w:rsidRPr="007A2070">
        <w:rPr>
          <w:rFonts w:ascii="Times New Roman" w:eastAsia="Times New Roman" w:hAnsi="Times New Roman" w:cs="Times New Roman"/>
          <w:sz w:val="24"/>
          <w:szCs w:val="24"/>
          <w:lang w:eastAsia="ru-RU"/>
        </w:rPr>
        <w:t>)</w:t>
      </w:r>
      <w:r w:rsidRPr="007A2070">
        <w:rPr>
          <w:rFonts w:ascii="Times New Roman" w:eastAsia="Times New Roman" w:hAnsi="Times New Roman" w:cs="Times New Roman"/>
          <w:sz w:val="24"/>
          <w:szCs w:val="24"/>
          <w:lang w:eastAsia="ru-RU"/>
        </w:rPr>
        <w:br/>
      </w:r>
    </w:p>
    <w:p w:rsidR="007A2070" w:rsidRPr="007A2070" w:rsidRDefault="007A2070" w:rsidP="007A2070">
      <w:pPr>
        <w:spacing w:before="100" w:beforeAutospacing="1" w:after="100" w:afterAutospacing="1" w:line="240" w:lineRule="auto"/>
        <w:rPr>
          <w:rFonts w:ascii="Times New Roman" w:eastAsia="Times New Roman" w:hAnsi="Times New Roman" w:cs="Times New Roman"/>
          <w:sz w:val="24"/>
          <w:szCs w:val="24"/>
          <w:lang w:eastAsia="ru-RU"/>
        </w:rPr>
      </w:pPr>
      <w:r w:rsidRPr="007A2070">
        <w:rPr>
          <w:rFonts w:ascii="Times New Roman" w:eastAsia="Times New Roman" w:hAnsi="Times New Roman" w:cs="Times New Roman"/>
          <w:sz w:val="24"/>
          <w:szCs w:val="24"/>
          <w:lang w:eastAsia="ru-RU"/>
        </w:rPr>
        <w:t>2 ВНЕСЕН Федеральным агентством по техническому регулированию и метрологии (ТК 091)</w:t>
      </w:r>
      <w:r w:rsidRPr="007A2070">
        <w:rPr>
          <w:rFonts w:ascii="Times New Roman" w:eastAsia="Times New Roman" w:hAnsi="Times New Roman" w:cs="Times New Roman"/>
          <w:sz w:val="24"/>
          <w:szCs w:val="24"/>
          <w:lang w:eastAsia="ru-RU"/>
        </w:rPr>
        <w:br/>
      </w:r>
    </w:p>
    <w:p w:rsidR="007A2070" w:rsidRPr="007A2070" w:rsidRDefault="007A2070" w:rsidP="007A2070">
      <w:pPr>
        <w:spacing w:before="100" w:beforeAutospacing="1" w:after="100" w:afterAutospacing="1" w:line="240" w:lineRule="auto"/>
        <w:rPr>
          <w:rFonts w:ascii="Times New Roman" w:eastAsia="Times New Roman" w:hAnsi="Times New Roman" w:cs="Times New Roman"/>
          <w:sz w:val="24"/>
          <w:szCs w:val="24"/>
          <w:lang w:eastAsia="ru-RU"/>
        </w:rPr>
      </w:pPr>
      <w:r w:rsidRPr="007A2070">
        <w:rPr>
          <w:rFonts w:ascii="Times New Roman" w:eastAsia="Times New Roman" w:hAnsi="Times New Roman" w:cs="Times New Roman"/>
          <w:sz w:val="24"/>
          <w:szCs w:val="24"/>
          <w:lang w:eastAsia="ru-RU"/>
        </w:rPr>
        <w:lastRenderedPageBreak/>
        <w:t>3 ПРИНЯТ Межгосударственным советом по стандартизации, метрологии и сертификации (протокол от 07 июня 2013 г. N 43-</w:t>
      </w:r>
      <w:proofErr w:type="gramStart"/>
      <w:r w:rsidRPr="007A2070">
        <w:rPr>
          <w:rFonts w:ascii="Times New Roman" w:eastAsia="Times New Roman" w:hAnsi="Times New Roman" w:cs="Times New Roman"/>
          <w:sz w:val="24"/>
          <w:szCs w:val="24"/>
          <w:lang w:eastAsia="ru-RU"/>
        </w:rPr>
        <w:t>2013)</w:t>
      </w:r>
      <w:r w:rsidRPr="007A2070">
        <w:rPr>
          <w:rFonts w:ascii="Times New Roman" w:eastAsia="Times New Roman" w:hAnsi="Times New Roman" w:cs="Times New Roman"/>
          <w:sz w:val="24"/>
          <w:szCs w:val="24"/>
          <w:lang w:eastAsia="ru-RU"/>
        </w:rPr>
        <w:br/>
      </w:r>
      <w:r w:rsidRPr="007A2070">
        <w:rPr>
          <w:rFonts w:ascii="Times New Roman" w:eastAsia="Times New Roman" w:hAnsi="Times New Roman" w:cs="Times New Roman"/>
          <w:sz w:val="24"/>
          <w:szCs w:val="24"/>
          <w:lang w:eastAsia="ru-RU"/>
        </w:rPr>
        <w:br/>
        <w:t>За</w:t>
      </w:r>
      <w:proofErr w:type="gramEnd"/>
      <w:r w:rsidRPr="007A2070">
        <w:rPr>
          <w:rFonts w:ascii="Times New Roman" w:eastAsia="Times New Roman" w:hAnsi="Times New Roman" w:cs="Times New Roman"/>
          <w:sz w:val="24"/>
          <w:szCs w:val="24"/>
          <w:lang w:eastAsia="ru-RU"/>
        </w:rPr>
        <w:t xml:space="preserve"> принятие проголосовали:</w:t>
      </w:r>
      <w:r w:rsidRPr="007A207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54"/>
        <w:gridCol w:w="2181"/>
        <w:gridCol w:w="4120"/>
      </w:tblGrid>
      <w:tr w:rsidR="007A2070" w:rsidRPr="007A2070" w:rsidTr="007A2070">
        <w:trPr>
          <w:trHeight w:val="15"/>
          <w:tblCellSpacing w:w="15" w:type="dxa"/>
        </w:trPr>
        <w:tc>
          <w:tcPr>
            <w:tcW w:w="3696" w:type="dxa"/>
            <w:vAlign w:val="center"/>
            <w:hideMark/>
          </w:tcPr>
          <w:p w:rsidR="007A2070" w:rsidRPr="007A2070" w:rsidRDefault="007A2070" w:rsidP="007A2070">
            <w:pPr>
              <w:spacing w:after="0" w:line="240" w:lineRule="auto"/>
              <w:rPr>
                <w:rFonts w:ascii="Times New Roman" w:eastAsia="Times New Roman" w:hAnsi="Times New Roman" w:cs="Times New Roman"/>
                <w:sz w:val="24"/>
                <w:szCs w:val="24"/>
                <w:lang w:eastAsia="ru-RU"/>
              </w:rPr>
            </w:pPr>
          </w:p>
        </w:tc>
        <w:tc>
          <w:tcPr>
            <w:tcW w:w="2772" w:type="dxa"/>
            <w:vAlign w:val="center"/>
            <w:hideMark/>
          </w:tcPr>
          <w:p w:rsidR="007A2070" w:rsidRPr="007A2070" w:rsidRDefault="007A2070" w:rsidP="007A2070">
            <w:pPr>
              <w:spacing w:after="0" w:line="240" w:lineRule="auto"/>
              <w:rPr>
                <w:rFonts w:ascii="Times New Roman" w:eastAsia="Times New Roman" w:hAnsi="Times New Roman" w:cs="Times New Roman"/>
                <w:sz w:val="20"/>
                <w:szCs w:val="20"/>
                <w:lang w:eastAsia="ru-RU"/>
              </w:rPr>
            </w:pPr>
          </w:p>
        </w:tc>
        <w:tc>
          <w:tcPr>
            <w:tcW w:w="5174" w:type="dxa"/>
            <w:vAlign w:val="center"/>
            <w:hideMark/>
          </w:tcPr>
          <w:p w:rsidR="007A2070" w:rsidRPr="007A2070" w:rsidRDefault="007A2070" w:rsidP="007A2070">
            <w:pPr>
              <w:spacing w:after="0" w:line="240" w:lineRule="auto"/>
              <w:rPr>
                <w:rFonts w:ascii="Times New Roman" w:eastAsia="Times New Roman" w:hAnsi="Times New Roman" w:cs="Times New Roman"/>
                <w:sz w:val="20"/>
                <w:szCs w:val="20"/>
                <w:lang w:eastAsia="ru-RU"/>
              </w:rPr>
            </w:pPr>
          </w:p>
        </w:tc>
      </w:tr>
      <w:tr w:rsidR="007A2070" w:rsidRPr="007A2070" w:rsidTr="007A2070">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A2070" w:rsidRPr="007A2070" w:rsidRDefault="007A2070" w:rsidP="007A20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070">
              <w:rPr>
                <w:rFonts w:ascii="Times New Roman" w:eastAsia="Times New Roman" w:hAnsi="Times New Roman" w:cs="Times New Roman"/>
                <w:sz w:val="24"/>
                <w:szCs w:val="24"/>
                <w:lang w:eastAsia="ru-RU"/>
              </w:rPr>
              <w:t xml:space="preserve">Краткое наименование страны по </w:t>
            </w:r>
            <w:hyperlink r:id="rId6" w:history="1">
              <w:r w:rsidRPr="007A2070">
                <w:rPr>
                  <w:rFonts w:ascii="Times New Roman" w:eastAsia="Times New Roman" w:hAnsi="Times New Roman" w:cs="Times New Roman"/>
                  <w:color w:val="0000FF"/>
                  <w:sz w:val="24"/>
                  <w:szCs w:val="24"/>
                  <w:u w:val="single"/>
                  <w:lang w:eastAsia="ru-RU"/>
                </w:rPr>
                <w:t>МК (ИСО 3166) 004-97</w:t>
              </w:r>
            </w:hyperlink>
            <w:r w:rsidRPr="007A2070">
              <w:rPr>
                <w:rFonts w:ascii="Times New Roman" w:eastAsia="Times New Roman" w:hAnsi="Times New Roman" w:cs="Times New Roman"/>
                <w:sz w:val="24"/>
                <w:szCs w:val="24"/>
                <w:lang w:eastAsia="ru-RU"/>
              </w:rPr>
              <w:t xml:space="preserve"> </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A2070" w:rsidRPr="007A2070" w:rsidRDefault="007A2070" w:rsidP="007A20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070">
              <w:rPr>
                <w:rFonts w:ascii="Times New Roman" w:eastAsia="Times New Roman" w:hAnsi="Times New Roman" w:cs="Times New Roman"/>
                <w:sz w:val="24"/>
                <w:szCs w:val="24"/>
                <w:lang w:eastAsia="ru-RU"/>
              </w:rPr>
              <w:t xml:space="preserve">Код страны по </w:t>
            </w:r>
            <w:r w:rsidRPr="007A2070">
              <w:rPr>
                <w:rFonts w:ascii="Times New Roman" w:eastAsia="Times New Roman" w:hAnsi="Times New Roman" w:cs="Times New Roman"/>
                <w:sz w:val="24"/>
                <w:szCs w:val="24"/>
                <w:lang w:eastAsia="ru-RU"/>
              </w:rPr>
              <w:br/>
            </w:r>
            <w:hyperlink r:id="rId7" w:history="1">
              <w:r w:rsidRPr="007A2070">
                <w:rPr>
                  <w:rFonts w:ascii="Times New Roman" w:eastAsia="Times New Roman" w:hAnsi="Times New Roman" w:cs="Times New Roman"/>
                  <w:color w:val="0000FF"/>
                  <w:sz w:val="24"/>
                  <w:szCs w:val="24"/>
                  <w:u w:val="single"/>
                  <w:lang w:eastAsia="ru-RU"/>
                </w:rPr>
                <w:t>МК (ИСО 3166) 004-97</w:t>
              </w:r>
            </w:hyperlink>
            <w:r w:rsidRPr="007A2070">
              <w:rPr>
                <w:rFonts w:ascii="Times New Roman" w:eastAsia="Times New Roman" w:hAnsi="Times New Roman" w:cs="Times New Roman"/>
                <w:sz w:val="24"/>
                <w:szCs w:val="24"/>
                <w:lang w:eastAsia="ru-RU"/>
              </w:rPr>
              <w:t xml:space="preserve"> </w:t>
            </w:r>
          </w:p>
        </w:tc>
        <w:tc>
          <w:tcPr>
            <w:tcW w:w="517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A2070" w:rsidRPr="007A2070" w:rsidRDefault="007A2070" w:rsidP="007A20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070">
              <w:rPr>
                <w:rFonts w:ascii="Times New Roman" w:eastAsia="Times New Roman" w:hAnsi="Times New Roman" w:cs="Times New Roman"/>
                <w:sz w:val="24"/>
                <w:szCs w:val="24"/>
                <w:lang w:eastAsia="ru-RU"/>
              </w:rPr>
              <w:t>Сокращенное наименование национального органа по стандартизации</w:t>
            </w:r>
          </w:p>
        </w:tc>
      </w:tr>
      <w:tr w:rsidR="007A2070" w:rsidRPr="007A2070" w:rsidTr="007A2070">
        <w:trPr>
          <w:tblCellSpacing w:w="15" w:type="dxa"/>
        </w:trPr>
        <w:tc>
          <w:tcPr>
            <w:tcW w:w="3696"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A2070" w:rsidRPr="007A2070" w:rsidRDefault="007A2070" w:rsidP="007A2070">
            <w:pPr>
              <w:spacing w:before="100" w:beforeAutospacing="1" w:after="100" w:afterAutospacing="1" w:line="240" w:lineRule="auto"/>
              <w:rPr>
                <w:rFonts w:ascii="Times New Roman" w:eastAsia="Times New Roman" w:hAnsi="Times New Roman" w:cs="Times New Roman"/>
                <w:sz w:val="24"/>
                <w:szCs w:val="24"/>
                <w:lang w:eastAsia="ru-RU"/>
              </w:rPr>
            </w:pPr>
            <w:r w:rsidRPr="007A2070">
              <w:rPr>
                <w:rFonts w:ascii="Times New Roman" w:eastAsia="Times New Roman" w:hAnsi="Times New Roman" w:cs="Times New Roman"/>
                <w:sz w:val="24"/>
                <w:szCs w:val="24"/>
                <w:lang w:eastAsia="ru-RU"/>
              </w:rPr>
              <w:t xml:space="preserve">Казахстан </w:t>
            </w:r>
          </w:p>
        </w:tc>
        <w:tc>
          <w:tcPr>
            <w:tcW w:w="277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A2070" w:rsidRPr="007A2070" w:rsidRDefault="007A2070" w:rsidP="007A20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070">
              <w:rPr>
                <w:rFonts w:ascii="Times New Roman" w:eastAsia="Times New Roman" w:hAnsi="Times New Roman" w:cs="Times New Roman"/>
                <w:sz w:val="24"/>
                <w:szCs w:val="24"/>
                <w:lang w:eastAsia="ru-RU"/>
              </w:rPr>
              <w:t>KZ</w:t>
            </w:r>
          </w:p>
        </w:tc>
        <w:tc>
          <w:tcPr>
            <w:tcW w:w="517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A2070" w:rsidRPr="007A2070" w:rsidRDefault="007A2070" w:rsidP="007A2070">
            <w:pPr>
              <w:spacing w:before="100" w:beforeAutospacing="1" w:after="100" w:afterAutospacing="1" w:line="240" w:lineRule="auto"/>
              <w:rPr>
                <w:rFonts w:ascii="Times New Roman" w:eastAsia="Times New Roman" w:hAnsi="Times New Roman" w:cs="Times New Roman"/>
                <w:sz w:val="24"/>
                <w:szCs w:val="24"/>
                <w:lang w:eastAsia="ru-RU"/>
              </w:rPr>
            </w:pPr>
            <w:r w:rsidRPr="007A2070">
              <w:rPr>
                <w:rFonts w:ascii="Times New Roman" w:eastAsia="Times New Roman" w:hAnsi="Times New Roman" w:cs="Times New Roman"/>
                <w:sz w:val="24"/>
                <w:szCs w:val="24"/>
                <w:lang w:eastAsia="ru-RU"/>
              </w:rPr>
              <w:t xml:space="preserve">Госстандарт Республики Казахстан </w:t>
            </w:r>
          </w:p>
        </w:tc>
      </w:tr>
      <w:tr w:rsidR="007A2070" w:rsidRPr="007A2070" w:rsidTr="007A2070">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7A2070" w:rsidRPr="007A2070" w:rsidRDefault="007A2070" w:rsidP="007A2070">
            <w:pPr>
              <w:spacing w:before="100" w:beforeAutospacing="1" w:after="100" w:afterAutospacing="1" w:line="240" w:lineRule="auto"/>
              <w:rPr>
                <w:rFonts w:ascii="Times New Roman" w:eastAsia="Times New Roman" w:hAnsi="Times New Roman" w:cs="Times New Roman"/>
                <w:sz w:val="24"/>
                <w:szCs w:val="24"/>
                <w:lang w:eastAsia="ru-RU"/>
              </w:rPr>
            </w:pPr>
            <w:r w:rsidRPr="007A2070">
              <w:rPr>
                <w:rFonts w:ascii="Times New Roman" w:eastAsia="Times New Roman" w:hAnsi="Times New Roman" w:cs="Times New Roman"/>
                <w:sz w:val="24"/>
                <w:szCs w:val="24"/>
                <w:lang w:eastAsia="ru-RU"/>
              </w:rPr>
              <w:t xml:space="preserve">Киргизия </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7A2070" w:rsidRPr="007A2070" w:rsidRDefault="007A2070" w:rsidP="007A20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070">
              <w:rPr>
                <w:rFonts w:ascii="Times New Roman" w:eastAsia="Times New Roman" w:hAnsi="Times New Roman" w:cs="Times New Roman"/>
                <w:sz w:val="24"/>
                <w:szCs w:val="24"/>
                <w:lang w:eastAsia="ru-RU"/>
              </w:rPr>
              <w:t>KG</w:t>
            </w:r>
          </w:p>
        </w:tc>
        <w:tc>
          <w:tcPr>
            <w:tcW w:w="5174" w:type="dxa"/>
            <w:tcBorders>
              <w:top w:val="nil"/>
              <w:left w:val="single" w:sz="6" w:space="0" w:color="000000"/>
              <w:bottom w:val="nil"/>
              <w:right w:val="single" w:sz="6" w:space="0" w:color="000000"/>
            </w:tcBorders>
            <w:tcMar>
              <w:top w:w="15" w:type="dxa"/>
              <w:left w:w="74" w:type="dxa"/>
              <w:bottom w:w="15" w:type="dxa"/>
              <w:right w:w="74" w:type="dxa"/>
            </w:tcMar>
            <w:hideMark/>
          </w:tcPr>
          <w:p w:rsidR="007A2070" w:rsidRPr="007A2070" w:rsidRDefault="007A2070" w:rsidP="007A207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A2070">
              <w:rPr>
                <w:rFonts w:ascii="Times New Roman" w:eastAsia="Times New Roman" w:hAnsi="Times New Roman" w:cs="Times New Roman"/>
                <w:sz w:val="24"/>
                <w:szCs w:val="24"/>
                <w:lang w:eastAsia="ru-RU"/>
              </w:rPr>
              <w:t>Кыргызстандарт</w:t>
            </w:r>
            <w:proofErr w:type="spellEnd"/>
            <w:r w:rsidRPr="007A2070">
              <w:rPr>
                <w:rFonts w:ascii="Times New Roman" w:eastAsia="Times New Roman" w:hAnsi="Times New Roman" w:cs="Times New Roman"/>
                <w:sz w:val="24"/>
                <w:szCs w:val="24"/>
                <w:lang w:eastAsia="ru-RU"/>
              </w:rPr>
              <w:t xml:space="preserve"> </w:t>
            </w:r>
          </w:p>
        </w:tc>
      </w:tr>
      <w:tr w:rsidR="007A2070" w:rsidRPr="007A2070" w:rsidTr="007A2070">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7A2070" w:rsidRPr="007A2070" w:rsidRDefault="007A2070" w:rsidP="007A2070">
            <w:pPr>
              <w:spacing w:before="100" w:beforeAutospacing="1" w:after="100" w:afterAutospacing="1" w:line="240" w:lineRule="auto"/>
              <w:rPr>
                <w:rFonts w:ascii="Times New Roman" w:eastAsia="Times New Roman" w:hAnsi="Times New Roman" w:cs="Times New Roman"/>
                <w:sz w:val="24"/>
                <w:szCs w:val="24"/>
                <w:lang w:eastAsia="ru-RU"/>
              </w:rPr>
            </w:pPr>
            <w:r w:rsidRPr="007A2070">
              <w:rPr>
                <w:rFonts w:ascii="Times New Roman" w:eastAsia="Times New Roman" w:hAnsi="Times New Roman" w:cs="Times New Roman"/>
                <w:sz w:val="24"/>
                <w:szCs w:val="24"/>
                <w:lang w:eastAsia="ru-RU"/>
              </w:rPr>
              <w:t xml:space="preserve">Молдова </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7A2070" w:rsidRPr="007A2070" w:rsidRDefault="007A2070" w:rsidP="007A20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070">
              <w:rPr>
                <w:rFonts w:ascii="Times New Roman" w:eastAsia="Times New Roman" w:hAnsi="Times New Roman" w:cs="Times New Roman"/>
                <w:sz w:val="24"/>
                <w:szCs w:val="24"/>
                <w:lang w:eastAsia="ru-RU"/>
              </w:rPr>
              <w:t>MD</w:t>
            </w:r>
          </w:p>
        </w:tc>
        <w:tc>
          <w:tcPr>
            <w:tcW w:w="5174" w:type="dxa"/>
            <w:tcBorders>
              <w:top w:val="nil"/>
              <w:left w:val="single" w:sz="6" w:space="0" w:color="000000"/>
              <w:bottom w:val="nil"/>
              <w:right w:val="single" w:sz="6" w:space="0" w:color="000000"/>
            </w:tcBorders>
            <w:tcMar>
              <w:top w:w="15" w:type="dxa"/>
              <w:left w:w="74" w:type="dxa"/>
              <w:bottom w:w="15" w:type="dxa"/>
              <w:right w:w="74" w:type="dxa"/>
            </w:tcMar>
            <w:hideMark/>
          </w:tcPr>
          <w:p w:rsidR="007A2070" w:rsidRPr="007A2070" w:rsidRDefault="007A2070" w:rsidP="007A2070">
            <w:pPr>
              <w:spacing w:before="100" w:beforeAutospacing="1" w:after="100" w:afterAutospacing="1" w:line="240" w:lineRule="auto"/>
              <w:rPr>
                <w:rFonts w:ascii="Times New Roman" w:eastAsia="Times New Roman" w:hAnsi="Times New Roman" w:cs="Times New Roman"/>
                <w:sz w:val="24"/>
                <w:szCs w:val="24"/>
                <w:lang w:eastAsia="ru-RU"/>
              </w:rPr>
            </w:pPr>
            <w:r w:rsidRPr="007A2070">
              <w:rPr>
                <w:rFonts w:ascii="Times New Roman" w:eastAsia="Times New Roman" w:hAnsi="Times New Roman" w:cs="Times New Roman"/>
                <w:sz w:val="24"/>
                <w:szCs w:val="24"/>
                <w:lang w:eastAsia="ru-RU"/>
              </w:rPr>
              <w:t xml:space="preserve">Молдова-Стандарт </w:t>
            </w:r>
          </w:p>
        </w:tc>
      </w:tr>
      <w:tr w:rsidR="007A2070" w:rsidRPr="007A2070" w:rsidTr="007A2070">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7A2070" w:rsidRPr="007A2070" w:rsidRDefault="007A2070" w:rsidP="007A2070">
            <w:pPr>
              <w:spacing w:before="100" w:beforeAutospacing="1" w:after="100" w:afterAutospacing="1" w:line="240" w:lineRule="auto"/>
              <w:rPr>
                <w:rFonts w:ascii="Times New Roman" w:eastAsia="Times New Roman" w:hAnsi="Times New Roman" w:cs="Times New Roman"/>
                <w:sz w:val="24"/>
                <w:szCs w:val="24"/>
                <w:lang w:eastAsia="ru-RU"/>
              </w:rPr>
            </w:pPr>
            <w:r w:rsidRPr="007A2070">
              <w:rPr>
                <w:rFonts w:ascii="Times New Roman" w:eastAsia="Times New Roman" w:hAnsi="Times New Roman" w:cs="Times New Roman"/>
                <w:sz w:val="24"/>
                <w:szCs w:val="24"/>
                <w:lang w:eastAsia="ru-RU"/>
              </w:rPr>
              <w:t xml:space="preserve">Россия </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7A2070" w:rsidRPr="007A2070" w:rsidRDefault="007A2070" w:rsidP="007A20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070">
              <w:rPr>
                <w:rFonts w:ascii="Times New Roman" w:eastAsia="Times New Roman" w:hAnsi="Times New Roman" w:cs="Times New Roman"/>
                <w:sz w:val="24"/>
                <w:szCs w:val="24"/>
                <w:lang w:eastAsia="ru-RU"/>
              </w:rPr>
              <w:t>RU</w:t>
            </w:r>
          </w:p>
        </w:tc>
        <w:tc>
          <w:tcPr>
            <w:tcW w:w="5174" w:type="dxa"/>
            <w:tcBorders>
              <w:top w:val="nil"/>
              <w:left w:val="single" w:sz="6" w:space="0" w:color="000000"/>
              <w:bottom w:val="nil"/>
              <w:right w:val="single" w:sz="6" w:space="0" w:color="000000"/>
            </w:tcBorders>
            <w:tcMar>
              <w:top w:w="15" w:type="dxa"/>
              <w:left w:w="74" w:type="dxa"/>
              <w:bottom w:w="15" w:type="dxa"/>
              <w:right w:w="74" w:type="dxa"/>
            </w:tcMar>
            <w:hideMark/>
          </w:tcPr>
          <w:p w:rsidR="007A2070" w:rsidRPr="007A2070" w:rsidRDefault="007A2070" w:rsidP="007A207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A2070">
              <w:rPr>
                <w:rFonts w:ascii="Times New Roman" w:eastAsia="Times New Roman" w:hAnsi="Times New Roman" w:cs="Times New Roman"/>
                <w:sz w:val="24"/>
                <w:szCs w:val="24"/>
                <w:lang w:eastAsia="ru-RU"/>
              </w:rPr>
              <w:t>Росстандарт</w:t>
            </w:r>
            <w:proofErr w:type="spellEnd"/>
            <w:r w:rsidRPr="007A2070">
              <w:rPr>
                <w:rFonts w:ascii="Times New Roman" w:eastAsia="Times New Roman" w:hAnsi="Times New Roman" w:cs="Times New Roman"/>
                <w:sz w:val="24"/>
                <w:szCs w:val="24"/>
                <w:lang w:eastAsia="ru-RU"/>
              </w:rPr>
              <w:t xml:space="preserve"> </w:t>
            </w:r>
          </w:p>
        </w:tc>
      </w:tr>
      <w:tr w:rsidR="007A2070" w:rsidRPr="007A2070" w:rsidTr="007A2070">
        <w:trPr>
          <w:tblCellSpacing w:w="15" w:type="dxa"/>
        </w:trPr>
        <w:tc>
          <w:tcPr>
            <w:tcW w:w="3696" w:type="dxa"/>
            <w:tcBorders>
              <w:top w:val="nil"/>
              <w:left w:val="single" w:sz="6" w:space="0" w:color="000000"/>
              <w:bottom w:val="nil"/>
              <w:right w:val="single" w:sz="6" w:space="0" w:color="000000"/>
            </w:tcBorders>
            <w:tcMar>
              <w:top w:w="15" w:type="dxa"/>
              <w:left w:w="74" w:type="dxa"/>
              <w:bottom w:w="15" w:type="dxa"/>
              <w:right w:w="74" w:type="dxa"/>
            </w:tcMar>
            <w:hideMark/>
          </w:tcPr>
          <w:p w:rsidR="007A2070" w:rsidRPr="007A2070" w:rsidRDefault="007A2070" w:rsidP="007A2070">
            <w:pPr>
              <w:spacing w:before="100" w:beforeAutospacing="1" w:after="100" w:afterAutospacing="1" w:line="240" w:lineRule="auto"/>
              <w:rPr>
                <w:rFonts w:ascii="Times New Roman" w:eastAsia="Times New Roman" w:hAnsi="Times New Roman" w:cs="Times New Roman"/>
                <w:sz w:val="24"/>
                <w:szCs w:val="24"/>
                <w:lang w:eastAsia="ru-RU"/>
              </w:rPr>
            </w:pPr>
            <w:r w:rsidRPr="007A2070">
              <w:rPr>
                <w:rFonts w:ascii="Times New Roman" w:eastAsia="Times New Roman" w:hAnsi="Times New Roman" w:cs="Times New Roman"/>
                <w:sz w:val="24"/>
                <w:szCs w:val="24"/>
                <w:lang w:eastAsia="ru-RU"/>
              </w:rPr>
              <w:t xml:space="preserve">Таджикистан </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7A2070" w:rsidRPr="007A2070" w:rsidRDefault="007A2070" w:rsidP="007A20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070">
              <w:rPr>
                <w:rFonts w:ascii="Times New Roman" w:eastAsia="Times New Roman" w:hAnsi="Times New Roman" w:cs="Times New Roman"/>
                <w:sz w:val="24"/>
                <w:szCs w:val="24"/>
                <w:lang w:eastAsia="ru-RU"/>
              </w:rPr>
              <w:t>TJ</w:t>
            </w:r>
          </w:p>
        </w:tc>
        <w:tc>
          <w:tcPr>
            <w:tcW w:w="5174" w:type="dxa"/>
            <w:tcBorders>
              <w:top w:val="nil"/>
              <w:left w:val="single" w:sz="6" w:space="0" w:color="000000"/>
              <w:bottom w:val="nil"/>
              <w:right w:val="single" w:sz="6" w:space="0" w:color="000000"/>
            </w:tcBorders>
            <w:tcMar>
              <w:top w:w="15" w:type="dxa"/>
              <w:left w:w="74" w:type="dxa"/>
              <w:bottom w:w="15" w:type="dxa"/>
              <w:right w:w="74" w:type="dxa"/>
            </w:tcMar>
            <w:hideMark/>
          </w:tcPr>
          <w:p w:rsidR="007A2070" w:rsidRPr="007A2070" w:rsidRDefault="007A2070" w:rsidP="007A207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A2070">
              <w:rPr>
                <w:rFonts w:ascii="Times New Roman" w:eastAsia="Times New Roman" w:hAnsi="Times New Roman" w:cs="Times New Roman"/>
                <w:sz w:val="24"/>
                <w:szCs w:val="24"/>
                <w:lang w:eastAsia="ru-RU"/>
              </w:rPr>
              <w:t>Таджикстандарт</w:t>
            </w:r>
            <w:proofErr w:type="spellEnd"/>
            <w:r w:rsidRPr="007A2070">
              <w:rPr>
                <w:rFonts w:ascii="Times New Roman" w:eastAsia="Times New Roman" w:hAnsi="Times New Roman" w:cs="Times New Roman"/>
                <w:sz w:val="24"/>
                <w:szCs w:val="24"/>
                <w:lang w:eastAsia="ru-RU"/>
              </w:rPr>
              <w:t xml:space="preserve"> </w:t>
            </w:r>
          </w:p>
        </w:tc>
      </w:tr>
      <w:tr w:rsidR="007A2070" w:rsidRPr="007A2070" w:rsidTr="007A2070">
        <w:trPr>
          <w:tblCellSpacing w:w="15" w:type="dxa"/>
        </w:trPr>
        <w:tc>
          <w:tcPr>
            <w:tcW w:w="3696"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A2070" w:rsidRPr="007A2070" w:rsidRDefault="007A2070" w:rsidP="007A2070">
            <w:pPr>
              <w:spacing w:before="100" w:beforeAutospacing="1" w:after="100" w:afterAutospacing="1" w:line="240" w:lineRule="auto"/>
              <w:rPr>
                <w:rFonts w:ascii="Times New Roman" w:eastAsia="Times New Roman" w:hAnsi="Times New Roman" w:cs="Times New Roman"/>
                <w:sz w:val="24"/>
                <w:szCs w:val="24"/>
                <w:lang w:eastAsia="ru-RU"/>
              </w:rPr>
            </w:pPr>
            <w:r w:rsidRPr="007A2070">
              <w:rPr>
                <w:rFonts w:ascii="Times New Roman" w:eastAsia="Times New Roman" w:hAnsi="Times New Roman" w:cs="Times New Roman"/>
                <w:sz w:val="24"/>
                <w:szCs w:val="24"/>
                <w:lang w:eastAsia="ru-RU"/>
              </w:rPr>
              <w:t xml:space="preserve">Узбекистан </w:t>
            </w:r>
          </w:p>
        </w:tc>
        <w:tc>
          <w:tcPr>
            <w:tcW w:w="277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A2070" w:rsidRPr="007A2070" w:rsidRDefault="007A2070" w:rsidP="007A20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070">
              <w:rPr>
                <w:rFonts w:ascii="Times New Roman" w:eastAsia="Times New Roman" w:hAnsi="Times New Roman" w:cs="Times New Roman"/>
                <w:sz w:val="24"/>
                <w:szCs w:val="24"/>
                <w:lang w:eastAsia="ru-RU"/>
              </w:rPr>
              <w:t>UZ</w:t>
            </w:r>
          </w:p>
        </w:tc>
        <w:tc>
          <w:tcPr>
            <w:tcW w:w="517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A2070" w:rsidRPr="007A2070" w:rsidRDefault="007A2070" w:rsidP="007A207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A2070">
              <w:rPr>
                <w:rFonts w:ascii="Times New Roman" w:eastAsia="Times New Roman" w:hAnsi="Times New Roman" w:cs="Times New Roman"/>
                <w:sz w:val="24"/>
                <w:szCs w:val="24"/>
                <w:lang w:eastAsia="ru-RU"/>
              </w:rPr>
              <w:t>Узстандарт</w:t>
            </w:r>
            <w:proofErr w:type="spellEnd"/>
            <w:r w:rsidRPr="007A2070">
              <w:rPr>
                <w:rFonts w:ascii="Times New Roman" w:eastAsia="Times New Roman" w:hAnsi="Times New Roman" w:cs="Times New Roman"/>
                <w:sz w:val="24"/>
                <w:szCs w:val="24"/>
                <w:lang w:eastAsia="ru-RU"/>
              </w:rPr>
              <w:t xml:space="preserve"> </w:t>
            </w:r>
          </w:p>
        </w:tc>
      </w:tr>
    </w:tbl>
    <w:p w:rsidR="007A2070" w:rsidRPr="007A2070" w:rsidRDefault="007A2070" w:rsidP="007A2070">
      <w:pPr>
        <w:spacing w:before="100" w:beforeAutospacing="1" w:after="100" w:afterAutospacing="1" w:line="240" w:lineRule="auto"/>
        <w:rPr>
          <w:rFonts w:ascii="Times New Roman" w:eastAsia="Times New Roman" w:hAnsi="Times New Roman" w:cs="Times New Roman"/>
          <w:sz w:val="24"/>
          <w:szCs w:val="24"/>
          <w:lang w:eastAsia="ru-RU"/>
        </w:rPr>
      </w:pPr>
      <w:r w:rsidRPr="007A2070">
        <w:rPr>
          <w:rFonts w:ascii="Times New Roman" w:eastAsia="Times New Roman" w:hAnsi="Times New Roman" w:cs="Times New Roman"/>
          <w:sz w:val="24"/>
          <w:szCs w:val="24"/>
          <w:lang w:eastAsia="ru-RU"/>
        </w:rPr>
        <w:br/>
      </w:r>
    </w:p>
    <w:p w:rsidR="007A2070" w:rsidRPr="007A2070" w:rsidRDefault="007A2070" w:rsidP="007A2070">
      <w:pPr>
        <w:spacing w:before="100" w:beforeAutospacing="1" w:after="100" w:afterAutospacing="1" w:line="240" w:lineRule="auto"/>
        <w:rPr>
          <w:rFonts w:ascii="Times New Roman" w:eastAsia="Times New Roman" w:hAnsi="Times New Roman" w:cs="Times New Roman"/>
          <w:sz w:val="24"/>
          <w:szCs w:val="24"/>
          <w:lang w:eastAsia="ru-RU"/>
        </w:rPr>
      </w:pPr>
      <w:r w:rsidRPr="007A2070">
        <w:rPr>
          <w:rFonts w:ascii="Times New Roman" w:eastAsia="Times New Roman" w:hAnsi="Times New Roman" w:cs="Times New Roman"/>
          <w:sz w:val="24"/>
          <w:szCs w:val="24"/>
          <w:lang w:eastAsia="ru-RU"/>
        </w:rPr>
        <w:t>4 Приказом Федерального агентства по техническому регулированию и метрологии от 28 июня 2013 г. N 322-ст межгосударственный стандарт ГОСТ 32037-2013 введен в действие в качестве национального стандарта Российской Федерации с 01 июля 2014 г.</w:t>
      </w:r>
      <w:r w:rsidRPr="007A2070">
        <w:rPr>
          <w:rFonts w:ascii="Times New Roman" w:eastAsia="Times New Roman" w:hAnsi="Times New Roman" w:cs="Times New Roman"/>
          <w:sz w:val="24"/>
          <w:szCs w:val="24"/>
          <w:lang w:eastAsia="ru-RU"/>
        </w:rPr>
        <w:br/>
      </w:r>
    </w:p>
    <w:p w:rsidR="007A2070" w:rsidRPr="007A2070" w:rsidRDefault="007A2070" w:rsidP="007A2070">
      <w:pPr>
        <w:spacing w:before="100" w:beforeAutospacing="1" w:after="100" w:afterAutospacing="1" w:line="240" w:lineRule="auto"/>
        <w:rPr>
          <w:rFonts w:ascii="Times New Roman" w:eastAsia="Times New Roman" w:hAnsi="Times New Roman" w:cs="Times New Roman"/>
          <w:sz w:val="24"/>
          <w:szCs w:val="24"/>
          <w:lang w:eastAsia="ru-RU"/>
        </w:rPr>
      </w:pPr>
      <w:r w:rsidRPr="007A2070">
        <w:rPr>
          <w:rFonts w:ascii="Times New Roman" w:eastAsia="Times New Roman" w:hAnsi="Times New Roman" w:cs="Times New Roman"/>
          <w:sz w:val="24"/>
          <w:szCs w:val="24"/>
          <w:lang w:eastAsia="ru-RU"/>
        </w:rPr>
        <w:t>5 ВВЕДЕН ВПЕРВЫЕ</w:t>
      </w:r>
      <w:r w:rsidRPr="007A2070">
        <w:rPr>
          <w:rFonts w:ascii="Times New Roman" w:eastAsia="Times New Roman" w:hAnsi="Times New Roman" w:cs="Times New Roman"/>
          <w:sz w:val="24"/>
          <w:szCs w:val="24"/>
          <w:lang w:eastAsia="ru-RU"/>
        </w:rPr>
        <w:br/>
      </w:r>
      <w:r w:rsidRPr="007A2070">
        <w:rPr>
          <w:rFonts w:ascii="Times New Roman" w:eastAsia="Times New Roman" w:hAnsi="Times New Roman" w:cs="Times New Roman"/>
          <w:sz w:val="24"/>
          <w:szCs w:val="24"/>
          <w:lang w:eastAsia="ru-RU"/>
        </w:rPr>
        <w:br/>
      </w:r>
      <w:r w:rsidRPr="007A2070">
        <w:rPr>
          <w:rFonts w:ascii="Times New Roman" w:eastAsia="Times New Roman" w:hAnsi="Times New Roman" w:cs="Times New Roman"/>
          <w:sz w:val="24"/>
          <w:szCs w:val="24"/>
          <w:lang w:eastAsia="ru-RU"/>
        </w:rPr>
        <w:br/>
      </w:r>
      <w:r w:rsidRPr="007A2070">
        <w:rPr>
          <w:rFonts w:ascii="Times New Roman" w:eastAsia="Times New Roman" w:hAnsi="Times New Roman" w:cs="Times New Roman"/>
          <w:i/>
          <w:iCs/>
          <w:sz w:val="24"/>
          <w:szCs w:val="24"/>
          <w:lang w:eastAsia="ru-RU"/>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Pr="007A2070">
        <w:rPr>
          <w:rFonts w:ascii="Times New Roman" w:eastAsia="Times New Roman" w:hAnsi="Times New Roman" w:cs="Times New Roman"/>
          <w:sz w:val="24"/>
          <w:szCs w:val="24"/>
          <w:lang w:eastAsia="ru-RU"/>
        </w:rPr>
        <w:br/>
      </w:r>
      <w:r w:rsidRPr="007A2070">
        <w:rPr>
          <w:rFonts w:ascii="Times New Roman" w:eastAsia="Times New Roman" w:hAnsi="Times New Roman" w:cs="Times New Roman"/>
          <w:sz w:val="24"/>
          <w:szCs w:val="24"/>
          <w:lang w:eastAsia="ru-RU"/>
        </w:rPr>
        <w:br/>
      </w:r>
    </w:p>
    <w:p w:rsidR="007A2070" w:rsidRPr="007A2070" w:rsidRDefault="007A2070" w:rsidP="007A2070">
      <w:pPr>
        <w:spacing w:before="100" w:beforeAutospacing="1" w:after="100" w:afterAutospacing="1" w:line="240" w:lineRule="auto"/>
        <w:rPr>
          <w:rFonts w:ascii="Times New Roman" w:eastAsia="Times New Roman" w:hAnsi="Times New Roman" w:cs="Times New Roman"/>
          <w:sz w:val="24"/>
          <w:szCs w:val="24"/>
          <w:lang w:eastAsia="ru-RU"/>
        </w:rPr>
      </w:pPr>
      <w:r w:rsidRPr="007A2070">
        <w:rPr>
          <w:rFonts w:ascii="Times New Roman" w:eastAsia="Times New Roman" w:hAnsi="Times New Roman" w:cs="Times New Roman"/>
          <w:sz w:val="24"/>
          <w:szCs w:val="24"/>
          <w:lang w:eastAsia="ru-RU"/>
        </w:rPr>
        <w:t xml:space="preserve">     1 Область применения </w:t>
      </w:r>
    </w:p>
    <w:p w:rsidR="007A2070" w:rsidRPr="007A2070" w:rsidRDefault="007A2070" w:rsidP="007A2070">
      <w:pPr>
        <w:spacing w:before="100" w:beforeAutospacing="1" w:after="100" w:afterAutospacing="1" w:line="240" w:lineRule="auto"/>
        <w:rPr>
          <w:rFonts w:ascii="Times New Roman" w:eastAsia="Times New Roman" w:hAnsi="Times New Roman" w:cs="Times New Roman"/>
          <w:sz w:val="24"/>
          <w:szCs w:val="24"/>
          <w:lang w:eastAsia="ru-RU"/>
        </w:rPr>
      </w:pPr>
      <w:r w:rsidRPr="007A2070">
        <w:rPr>
          <w:rFonts w:ascii="Times New Roman" w:eastAsia="Times New Roman" w:hAnsi="Times New Roman" w:cs="Times New Roman"/>
          <w:sz w:val="24"/>
          <w:szCs w:val="24"/>
          <w:lang w:eastAsia="ru-RU"/>
        </w:rPr>
        <w:br/>
        <w:t>Настоящий стандарт распространяется на газированные безалкогольные и слабоалкогольные напитки, квасы и устанавливает метод определения массовой доли двуокиси углерода.</w:t>
      </w:r>
      <w:r w:rsidRPr="007A2070">
        <w:rPr>
          <w:rFonts w:ascii="Times New Roman" w:eastAsia="Times New Roman" w:hAnsi="Times New Roman" w:cs="Times New Roman"/>
          <w:sz w:val="24"/>
          <w:szCs w:val="24"/>
          <w:lang w:eastAsia="ru-RU"/>
        </w:rPr>
        <w:br/>
      </w:r>
      <w:r w:rsidRPr="007A2070">
        <w:rPr>
          <w:rFonts w:ascii="Times New Roman" w:eastAsia="Times New Roman" w:hAnsi="Times New Roman" w:cs="Times New Roman"/>
          <w:sz w:val="24"/>
          <w:szCs w:val="24"/>
          <w:lang w:eastAsia="ru-RU"/>
        </w:rPr>
        <w:br/>
      </w:r>
    </w:p>
    <w:p w:rsidR="007A2070" w:rsidRPr="007A2070" w:rsidRDefault="007A2070" w:rsidP="007A207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A2070">
        <w:rPr>
          <w:rFonts w:ascii="Times New Roman" w:eastAsia="Times New Roman" w:hAnsi="Times New Roman" w:cs="Times New Roman"/>
          <w:b/>
          <w:bCs/>
          <w:sz w:val="36"/>
          <w:szCs w:val="36"/>
          <w:lang w:eastAsia="ru-RU"/>
        </w:rPr>
        <w:t>2 Нормативные ссылки</w:t>
      </w:r>
    </w:p>
    <w:p w:rsidR="007A2070" w:rsidRPr="007A2070" w:rsidRDefault="007A2070" w:rsidP="007A2070">
      <w:pPr>
        <w:spacing w:before="100" w:beforeAutospacing="1" w:after="100" w:afterAutospacing="1" w:line="240" w:lineRule="auto"/>
        <w:rPr>
          <w:rFonts w:ascii="Times New Roman" w:eastAsia="Times New Roman" w:hAnsi="Times New Roman" w:cs="Times New Roman"/>
          <w:sz w:val="24"/>
          <w:szCs w:val="24"/>
          <w:lang w:eastAsia="ru-RU"/>
        </w:rPr>
      </w:pPr>
      <w:r w:rsidRPr="007A2070">
        <w:rPr>
          <w:rFonts w:ascii="Times New Roman" w:eastAsia="Times New Roman" w:hAnsi="Times New Roman" w:cs="Times New Roman"/>
          <w:sz w:val="24"/>
          <w:szCs w:val="24"/>
          <w:lang w:eastAsia="ru-RU"/>
        </w:rPr>
        <w:lastRenderedPageBreak/>
        <w:br/>
        <w:t xml:space="preserve">В настоящем стандарте использованы нормативные ссылки на следующие межгосударственные </w:t>
      </w:r>
      <w:proofErr w:type="gramStart"/>
      <w:r w:rsidRPr="007A2070">
        <w:rPr>
          <w:rFonts w:ascii="Times New Roman" w:eastAsia="Times New Roman" w:hAnsi="Times New Roman" w:cs="Times New Roman"/>
          <w:sz w:val="24"/>
          <w:szCs w:val="24"/>
          <w:lang w:eastAsia="ru-RU"/>
        </w:rPr>
        <w:t>стандарты:</w:t>
      </w:r>
      <w:r w:rsidRPr="007A2070">
        <w:rPr>
          <w:rFonts w:ascii="Times New Roman" w:eastAsia="Times New Roman" w:hAnsi="Times New Roman" w:cs="Times New Roman"/>
          <w:sz w:val="24"/>
          <w:szCs w:val="24"/>
          <w:lang w:eastAsia="ru-RU"/>
        </w:rPr>
        <w:br/>
      </w:r>
      <w:r w:rsidRPr="007A2070">
        <w:rPr>
          <w:rFonts w:ascii="Times New Roman" w:eastAsia="Times New Roman" w:hAnsi="Times New Roman" w:cs="Times New Roman"/>
          <w:sz w:val="24"/>
          <w:szCs w:val="24"/>
          <w:lang w:eastAsia="ru-RU"/>
        </w:rPr>
        <w:br/>
      </w:r>
      <w:hyperlink r:id="rId8" w:history="1">
        <w:r w:rsidRPr="007A2070">
          <w:rPr>
            <w:rFonts w:ascii="Times New Roman" w:eastAsia="Times New Roman" w:hAnsi="Times New Roman" w:cs="Times New Roman"/>
            <w:color w:val="0000FF"/>
            <w:sz w:val="24"/>
            <w:szCs w:val="24"/>
            <w:u w:val="single"/>
            <w:lang w:eastAsia="ru-RU"/>
          </w:rPr>
          <w:t>ГОСТ</w:t>
        </w:r>
        <w:proofErr w:type="gramEnd"/>
        <w:r w:rsidRPr="007A2070">
          <w:rPr>
            <w:rFonts w:ascii="Times New Roman" w:eastAsia="Times New Roman" w:hAnsi="Times New Roman" w:cs="Times New Roman"/>
            <w:color w:val="0000FF"/>
            <w:sz w:val="24"/>
            <w:szCs w:val="24"/>
            <w:u w:val="single"/>
            <w:lang w:eastAsia="ru-RU"/>
          </w:rPr>
          <w:t xml:space="preserve"> 2405-88</w:t>
        </w:r>
      </w:hyperlink>
      <w:r w:rsidRPr="007A2070">
        <w:rPr>
          <w:rFonts w:ascii="Times New Roman" w:eastAsia="Times New Roman" w:hAnsi="Times New Roman" w:cs="Times New Roman"/>
          <w:sz w:val="24"/>
          <w:szCs w:val="24"/>
          <w:lang w:eastAsia="ru-RU"/>
        </w:rPr>
        <w:t xml:space="preserve"> Манометры, вакуумметры, </w:t>
      </w:r>
      <w:proofErr w:type="spellStart"/>
      <w:r w:rsidRPr="007A2070">
        <w:rPr>
          <w:rFonts w:ascii="Times New Roman" w:eastAsia="Times New Roman" w:hAnsi="Times New Roman" w:cs="Times New Roman"/>
          <w:sz w:val="24"/>
          <w:szCs w:val="24"/>
          <w:lang w:eastAsia="ru-RU"/>
        </w:rPr>
        <w:t>мановакуумметры</w:t>
      </w:r>
      <w:proofErr w:type="spellEnd"/>
      <w:r w:rsidRPr="007A2070">
        <w:rPr>
          <w:rFonts w:ascii="Times New Roman" w:eastAsia="Times New Roman" w:hAnsi="Times New Roman" w:cs="Times New Roman"/>
          <w:sz w:val="24"/>
          <w:szCs w:val="24"/>
          <w:lang w:eastAsia="ru-RU"/>
        </w:rPr>
        <w:t xml:space="preserve">, </w:t>
      </w:r>
      <w:proofErr w:type="spellStart"/>
      <w:r w:rsidRPr="007A2070">
        <w:rPr>
          <w:rFonts w:ascii="Times New Roman" w:eastAsia="Times New Roman" w:hAnsi="Times New Roman" w:cs="Times New Roman"/>
          <w:sz w:val="24"/>
          <w:szCs w:val="24"/>
          <w:lang w:eastAsia="ru-RU"/>
        </w:rPr>
        <w:t>напоромеры</w:t>
      </w:r>
      <w:proofErr w:type="spellEnd"/>
      <w:r w:rsidRPr="007A2070">
        <w:rPr>
          <w:rFonts w:ascii="Times New Roman" w:eastAsia="Times New Roman" w:hAnsi="Times New Roman" w:cs="Times New Roman"/>
          <w:sz w:val="24"/>
          <w:szCs w:val="24"/>
          <w:lang w:eastAsia="ru-RU"/>
        </w:rPr>
        <w:t xml:space="preserve">, тягомеры и </w:t>
      </w:r>
      <w:proofErr w:type="spellStart"/>
      <w:r w:rsidRPr="007A2070">
        <w:rPr>
          <w:rFonts w:ascii="Times New Roman" w:eastAsia="Times New Roman" w:hAnsi="Times New Roman" w:cs="Times New Roman"/>
          <w:sz w:val="24"/>
          <w:szCs w:val="24"/>
          <w:lang w:eastAsia="ru-RU"/>
        </w:rPr>
        <w:t>тягонапоромеры</w:t>
      </w:r>
      <w:proofErr w:type="spellEnd"/>
      <w:r w:rsidRPr="007A2070">
        <w:rPr>
          <w:rFonts w:ascii="Times New Roman" w:eastAsia="Times New Roman" w:hAnsi="Times New Roman" w:cs="Times New Roman"/>
          <w:sz w:val="24"/>
          <w:szCs w:val="24"/>
          <w:lang w:eastAsia="ru-RU"/>
        </w:rPr>
        <w:t>. Общие технические условия</w:t>
      </w:r>
      <w:r w:rsidRPr="007A2070">
        <w:rPr>
          <w:rFonts w:ascii="Times New Roman" w:eastAsia="Times New Roman" w:hAnsi="Times New Roman" w:cs="Times New Roman"/>
          <w:sz w:val="24"/>
          <w:szCs w:val="24"/>
          <w:lang w:eastAsia="ru-RU"/>
        </w:rPr>
        <w:br/>
      </w:r>
      <w:r w:rsidRPr="007A2070">
        <w:rPr>
          <w:rFonts w:ascii="Times New Roman" w:eastAsia="Times New Roman" w:hAnsi="Times New Roman" w:cs="Times New Roman"/>
          <w:sz w:val="24"/>
          <w:szCs w:val="24"/>
          <w:lang w:eastAsia="ru-RU"/>
        </w:rPr>
        <w:br/>
      </w:r>
      <w:hyperlink r:id="rId9" w:history="1">
        <w:r w:rsidRPr="007A2070">
          <w:rPr>
            <w:rFonts w:ascii="Times New Roman" w:eastAsia="Times New Roman" w:hAnsi="Times New Roman" w:cs="Times New Roman"/>
            <w:color w:val="0000FF"/>
            <w:sz w:val="24"/>
            <w:szCs w:val="24"/>
            <w:u w:val="single"/>
            <w:lang w:eastAsia="ru-RU"/>
          </w:rPr>
          <w:t>ГОСТ 6687.0-86</w:t>
        </w:r>
      </w:hyperlink>
      <w:r w:rsidRPr="007A2070">
        <w:rPr>
          <w:rFonts w:ascii="Times New Roman" w:eastAsia="Times New Roman" w:hAnsi="Times New Roman" w:cs="Times New Roman"/>
          <w:sz w:val="24"/>
          <w:szCs w:val="24"/>
          <w:lang w:eastAsia="ru-RU"/>
        </w:rPr>
        <w:t xml:space="preserve"> Продукция безалкогольной промышленности. Правила приемки и методы отбора проб</w:t>
      </w:r>
      <w:r w:rsidRPr="007A2070">
        <w:rPr>
          <w:rFonts w:ascii="Times New Roman" w:eastAsia="Times New Roman" w:hAnsi="Times New Roman" w:cs="Times New Roman"/>
          <w:sz w:val="24"/>
          <w:szCs w:val="24"/>
          <w:lang w:eastAsia="ru-RU"/>
        </w:rPr>
        <w:br/>
      </w:r>
      <w:r w:rsidRPr="007A2070">
        <w:rPr>
          <w:rFonts w:ascii="Times New Roman" w:eastAsia="Times New Roman" w:hAnsi="Times New Roman" w:cs="Times New Roman"/>
          <w:sz w:val="24"/>
          <w:szCs w:val="24"/>
          <w:lang w:eastAsia="ru-RU"/>
        </w:rPr>
        <w:br/>
      </w:r>
      <w:hyperlink r:id="rId10" w:history="1">
        <w:r w:rsidRPr="007A2070">
          <w:rPr>
            <w:rFonts w:ascii="Times New Roman" w:eastAsia="Times New Roman" w:hAnsi="Times New Roman" w:cs="Times New Roman"/>
            <w:color w:val="0000FF"/>
            <w:sz w:val="24"/>
            <w:szCs w:val="24"/>
            <w:u w:val="single"/>
            <w:lang w:eastAsia="ru-RU"/>
          </w:rPr>
          <w:t>ГОСТ 13646-68</w:t>
        </w:r>
      </w:hyperlink>
      <w:r w:rsidRPr="007A2070">
        <w:rPr>
          <w:rFonts w:ascii="Times New Roman" w:eastAsia="Times New Roman" w:hAnsi="Times New Roman" w:cs="Times New Roman"/>
          <w:sz w:val="24"/>
          <w:szCs w:val="24"/>
          <w:lang w:eastAsia="ru-RU"/>
        </w:rPr>
        <w:t xml:space="preserve"> Термометры стеклянные ртутные для точных измерений. Технические условия</w:t>
      </w:r>
      <w:r w:rsidRPr="007A2070">
        <w:rPr>
          <w:rFonts w:ascii="Times New Roman" w:eastAsia="Times New Roman" w:hAnsi="Times New Roman" w:cs="Times New Roman"/>
          <w:sz w:val="24"/>
          <w:szCs w:val="24"/>
          <w:lang w:eastAsia="ru-RU"/>
        </w:rPr>
        <w:br/>
      </w:r>
      <w:r w:rsidRPr="007A2070">
        <w:rPr>
          <w:rFonts w:ascii="Times New Roman" w:eastAsia="Times New Roman" w:hAnsi="Times New Roman" w:cs="Times New Roman"/>
          <w:sz w:val="24"/>
          <w:szCs w:val="24"/>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Pr="007A2070">
        <w:rPr>
          <w:rFonts w:ascii="Times New Roman" w:eastAsia="Times New Roman" w:hAnsi="Times New Roman" w:cs="Times New Roman"/>
          <w:sz w:val="24"/>
          <w:szCs w:val="24"/>
          <w:lang w:eastAsia="ru-RU"/>
        </w:rPr>
        <w:br/>
      </w:r>
      <w:r w:rsidRPr="007A2070">
        <w:rPr>
          <w:rFonts w:ascii="Times New Roman" w:eastAsia="Times New Roman" w:hAnsi="Times New Roman" w:cs="Times New Roman"/>
          <w:sz w:val="24"/>
          <w:szCs w:val="24"/>
          <w:lang w:eastAsia="ru-RU"/>
        </w:rPr>
        <w:br/>
      </w:r>
    </w:p>
    <w:p w:rsidR="007A2070" w:rsidRPr="007A2070" w:rsidRDefault="007A2070" w:rsidP="007A207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A2070">
        <w:rPr>
          <w:rFonts w:ascii="Times New Roman" w:eastAsia="Times New Roman" w:hAnsi="Times New Roman" w:cs="Times New Roman"/>
          <w:b/>
          <w:bCs/>
          <w:sz w:val="36"/>
          <w:szCs w:val="36"/>
          <w:lang w:eastAsia="ru-RU"/>
        </w:rPr>
        <w:t>3 Сущность метода</w:t>
      </w:r>
    </w:p>
    <w:p w:rsidR="007A2070" w:rsidRPr="007A2070" w:rsidRDefault="007A2070" w:rsidP="007A2070">
      <w:pPr>
        <w:spacing w:before="100" w:beforeAutospacing="1" w:after="100" w:afterAutospacing="1" w:line="240" w:lineRule="auto"/>
        <w:rPr>
          <w:rFonts w:ascii="Times New Roman" w:eastAsia="Times New Roman" w:hAnsi="Times New Roman" w:cs="Times New Roman"/>
          <w:sz w:val="24"/>
          <w:szCs w:val="24"/>
          <w:lang w:eastAsia="ru-RU"/>
        </w:rPr>
      </w:pPr>
      <w:r w:rsidRPr="007A2070">
        <w:rPr>
          <w:rFonts w:ascii="Times New Roman" w:eastAsia="Times New Roman" w:hAnsi="Times New Roman" w:cs="Times New Roman"/>
          <w:sz w:val="24"/>
          <w:szCs w:val="24"/>
          <w:lang w:eastAsia="ru-RU"/>
        </w:rPr>
        <w:br/>
        <w:t>Метод основан на измерении давления в укупоренной бутылке или металлической банке и расчете массовой доли двуокиси углерода в зависимости от измеренного давления и температуры напитка.</w:t>
      </w:r>
      <w:r w:rsidRPr="007A2070">
        <w:rPr>
          <w:rFonts w:ascii="Times New Roman" w:eastAsia="Times New Roman" w:hAnsi="Times New Roman" w:cs="Times New Roman"/>
          <w:sz w:val="24"/>
          <w:szCs w:val="24"/>
          <w:lang w:eastAsia="ru-RU"/>
        </w:rPr>
        <w:br/>
      </w:r>
      <w:r w:rsidRPr="007A2070">
        <w:rPr>
          <w:rFonts w:ascii="Times New Roman" w:eastAsia="Times New Roman" w:hAnsi="Times New Roman" w:cs="Times New Roman"/>
          <w:sz w:val="24"/>
          <w:szCs w:val="24"/>
          <w:lang w:eastAsia="ru-RU"/>
        </w:rPr>
        <w:br/>
      </w:r>
    </w:p>
    <w:p w:rsidR="007A2070" w:rsidRPr="007A2070" w:rsidRDefault="007A2070" w:rsidP="007A207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A2070">
        <w:rPr>
          <w:rFonts w:ascii="Times New Roman" w:eastAsia="Times New Roman" w:hAnsi="Times New Roman" w:cs="Times New Roman"/>
          <w:b/>
          <w:bCs/>
          <w:sz w:val="36"/>
          <w:szCs w:val="36"/>
          <w:lang w:eastAsia="ru-RU"/>
        </w:rPr>
        <w:t>4 Средства контроля и/или испытаний</w:t>
      </w:r>
    </w:p>
    <w:p w:rsidR="007A2070" w:rsidRPr="007A2070" w:rsidRDefault="007A2070" w:rsidP="007A2070">
      <w:pPr>
        <w:spacing w:before="100" w:beforeAutospacing="1" w:after="100" w:afterAutospacing="1" w:line="240" w:lineRule="auto"/>
        <w:rPr>
          <w:rFonts w:ascii="Times New Roman" w:eastAsia="Times New Roman" w:hAnsi="Times New Roman" w:cs="Times New Roman"/>
          <w:sz w:val="24"/>
          <w:szCs w:val="24"/>
          <w:lang w:eastAsia="ru-RU"/>
        </w:rPr>
      </w:pPr>
      <w:r w:rsidRPr="007A2070">
        <w:rPr>
          <w:rFonts w:ascii="Times New Roman" w:eastAsia="Times New Roman" w:hAnsi="Times New Roman" w:cs="Times New Roman"/>
          <w:sz w:val="24"/>
          <w:szCs w:val="24"/>
          <w:lang w:eastAsia="ru-RU"/>
        </w:rPr>
        <w:t>4.1 Устройство для определения давления в бутылках и банках (</w:t>
      </w:r>
      <w:proofErr w:type="spellStart"/>
      <w:r w:rsidRPr="007A2070">
        <w:rPr>
          <w:rFonts w:ascii="Times New Roman" w:eastAsia="Times New Roman" w:hAnsi="Times New Roman" w:cs="Times New Roman"/>
          <w:sz w:val="24"/>
          <w:szCs w:val="24"/>
          <w:lang w:eastAsia="ru-RU"/>
        </w:rPr>
        <w:t>афрометр</w:t>
      </w:r>
      <w:proofErr w:type="spellEnd"/>
      <w:r w:rsidRPr="007A2070">
        <w:rPr>
          <w:rFonts w:ascii="Times New Roman" w:eastAsia="Times New Roman" w:hAnsi="Times New Roman" w:cs="Times New Roman"/>
          <w:sz w:val="24"/>
          <w:szCs w:val="24"/>
          <w:lang w:eastAsia="ru-RU"/>
        </w:rPr>
        <w:t xml:space="preserve">), состоящее из показывающего манометра по </w:t>
      </w:r>
      <w:hyperlink r:id="rId11" w:history="1">
        <w:r w:rsidRPr="007A2070">
          <w:rPr>
            <w:rFonts w:ascii="Times New Roman" w:eastAsia="Times New Roman" w:hAnsi="Times New Roman" w:cs="Times New Roman"/>
            <w:color w:val="0000FF"/>
            <w:sz w:val="24"/>
            <w:szCs w:val="24"/>
            <w:u w:val="single"/>
            <w:lang w:eastAsia="ru-RU"/>
          </w:rPr>
          <w:t>ГОСТ 2405</w:t>
        </w:r>
      </w:hyperlink>
      <w:r w:rsidRPr="007A2070">
        <w:rPr>
          <w:rFonts w:ascii="Times New Roman" w:eastAsia="Times New Roman" w:hAnsi="Times New Roman" w:cs="Times New Roman"/>
          <w:sz w:val="24"/>
          <w:szCs w:val="24"/>
          <w:lang w:eastAsia="ru-RU"/>
        </w:rPr>
        <w:t xml:space="preserve"> класса точности не ниже 2,5 и пределом измерения не более 0,6 МПа (6 кг/см</w:t>
      </w:r>
      <w:r w:rsidRPr="007A2070">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1" name="Прямоугольник 1" descr="ГОСТ 32037-2013 Напитки безалкогольные и слабоалкогольные, квасы. Метод определения двуокиси углер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07E847" id="Прямоугольник 1" o:spid="_x0000_s1026" alt="ГОСТ 32037-2013 Напитки безалкогольные и слабоалкогольные, квасы. Метод определения двуокиси углер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Bi90C0XAMAAIUGAAAOAAAA&#10;AAAAAAAAAAAAAC4CAABkcnMvZTJvRG9jLnhtbFBLAQItABQABgAIAAAAIQASuwWb3AAAAAMBAAAP&#10;AAAAAAAAAAAAAAAAALYFAABkcnMvZG93bnJldi54bWxQSwUGAAAAAAQABADzAAAAvwYAAAAA&#10;" filled="f" stroked="f">
                <o:lock v:ext="edit" aspectratio="t"/>
                <w10:anchorlock/>
              </v:rect>
            </w:pict>
          </mc:Fallback>
        </mc:AlternateContent>
      </w:r>
      <w:r w:rsidRPr="007A2070">
        <w:rPr>
          <w:rFonts w:ascii="Times New Roman" w:eastAsia="Times New Roman" w:hAnsi="Times New Roman" w:cs="Times New Roman"/>
          <w:sz w:val="24"/>
          <w:szCs w:val="24"/>
          <w:lang w:eastAsia="ru-RU"/>
        </w:rPr>
        <w:t>) с навинченным на него специальным зондом - приспособлением для прокалывания пробки бутылки (дна банки) и соединения манометра с газовой камерой бутылки или банки без нарушения герметичности укупорки.</w:t>
      </w:r>
      <w:r w:rsidRPr="007A2070">
        <w:rPr>
          <w:rFonts w:ascii="Times New Roman" w:eastAsia="Times New Roman" w:hAnsi="Times New Roman" w:cs="Times New Roman"/>
          <w:sz w:val="24"/>
          <w:szCs w:val="24"/>
          <w:lang w:eastAsia="ru-RU"/>
        </w:rPr>
        <w:br/>
      </w:r>
      <w:r w:rsidRPr="007A2070">
        <w:rPr>
          <w:rFonts w:ascii="Times New Roman" w:eastAsia="Times New Roman" w:hAnsi="Times New Roman" w:cs="Times New Roman"/>
          <w:sz w:val="24"/>
          <w:szCs w:val="24"/>
          <w:lang w:eastAsia="ru-RU"/>
        </w:rPr>
        <w:br/>
        <w:t xml:space="preserve">Термометр ртутный стеклянный лабораторный по </w:t>
      </w:r>
      <w:hyperlink r:id="rId12" w:history="1">
        <w:r w:rsidRPr="007A2070">
          <w:rPr>
            <w:rFonts w:ascii="Times New Roman" w:eastAsia="Times New Roman" w:hAnsi="Times New Roman" w:cs="Times New Roman"/>
            <w:color w:val="0000FF"/>
            <w:sz w:val="24"/>
            <w:szCs w:val="24"/>
            <w:u w:val="single"/>
            <w:lang w:eastAsia="ru-RU"/>
          </w:rPr>
          <w:t>ГОСТ 13646</w:t>
        </w:r>
      </w:hyperlink>
      <w:r w:rsidRPr="007A2070">
        <w:rPr>
          <w:rFonts w:ascii="Times New Roman" w:eastAsia="Times New Roman" w:hAnsi="Times New Roman" w:cs="Times New Roman"/>
          <w:sz w:val="24"/>
          <w:szCs w:val="24"/>
          <w:lang w:eastAsia="ru-RU"/>
        </w:rPr>
        <w:t xml:space="preserve"> с пределом измерения от 0 °С до 100 °С и ценой деления 1 °С.</w:t>
      </w:r>
      <w:r w:rsidRPr="007A2070">
        <w:rPr>
          <w:rFonts w:ascii="Times New Roman" w:eastAsia="Times New Roman" w:hAnsi="Times New Roman" w:cs="Times New Roman"/>
          <w:sz w:val="24"/>
          <w:szCs w:val="24"/>
          <w:lang w:eastAsia="ru-RU"/>
        </w:rPr>
        <w:br/>
      </w:r>
      <w:r w:rsidRPr="007A2070">
        <w:rPr>
          <w:rFonts w:ascii="Times New Roman" w:eastAsia="Times New Roman" w:hAnsi="Times New Roman" w:cs="Times New Roman"/>
          <w:sz w:val="24"/>
          <w:szCs w:val="24"/>
          <w:lang w:eastAsia="ru-RU"/>
        </w:rPr>
        <w:br/>
        <w:t>Аппарат для встряхивания жидкостей.</w:t>
      </w:r>
      <w:r w:rsidRPr="007A2070">
        <w:rPr>
          <w:rFonts w:ascii="Times New Roman" w:eastAsia="Times New Roman" w:hAnsi="Times New Roman" w:cs="Times New Roman"/>
          <w:sz w:val="24"/>
          <w:szCs w:val="24"/>
          <w:lang w:eastAsia="ru-RU"/>
        </w:rPr>
        <w:br/>
      </w:r>
    </w:p>
    <w:p w:rsidR="007A2070" w:rsidRPr="007A2070" w:rsidRDefault="007A2070" w:rsidP="007A2070">
      <w:pPr>
        <w:spacing w:before="100" w:beforeAutospacing="1" w:after="100" w:afterAutospacing="1" w:line="240" w:lineRule="auto"/>
        <w:rPr>
          <w:rFonts w:ascii="Times New Roman" w:eastAsia="Times New Roman" w:hAnsi="Times New Roman" w:cs="Times New Roman"/>
          <w:sz w:val="24"/>
          <w:szCs w:val="24"/>
          <w:lang w:eastAsia="ru-RU"/>
        </w:rPr>
      </w:pPr>
      <w:r w:rsidRPr="007A2070">
        <w:rPr>
          <w:rFonts w:ascii="Times New Roman" w:eastAsia="Times New Roman" w:hAnsi="Times New Roman" w:cs="Times New Roman"/>
          <w:sz w:val="24"/>
          <w:szCs w:val="24"/>
          <w:lang w:eastAsia="ru-RU"/>
        </w:rPr>
        <w:t>4.2 Допускается использовать другие приборы с техническими характеристиками не ниже указанных в 4.1.</w:t>
      </w:r>
      <w:r w:rsidRPr="007A2070">
        <w:rPr>
          <w:rFonts w:ascii="Times New Roman" w:eastAsia="Times New Roman" w:hAnsi="Times New Roman" w:cs="Times New Roman"/>
          <w:sz w:val="24"/>
          <w:szCs w:val="24"/>
          <w:lang w:eastAsia="ru-RU"/>
        </w:rPr>
        <w:br/>
      </w:r>
      <w:r w:rsidRPr="007A2070">
        <w:rPr>
          <w:rFonts w:ascii="Times New Roman" w:eastAsia="Times New Roman" w:hAnsi="Times New Roman" w:cs="Times New Roman"/>
          <w:sz w:val="24"/>
          <w:szCs w:val="24"/>
          <w:lang w:eastAsia="ru-RU"/>
        </w:rPr>
        <w:lastRenderedPageBreak/>
        <w:br/>
      </w:r>
    </w:p>
    <w:p w:rsidR="007A2070" w:rsidRPr="007A2070" w:rsidRDefault="007A2070" w:rsidP="007A207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A2070">
        <w:rPr>
          <w:rFonts w:ascii="Times New Roman" w:eastAsia="Times New Roman" w:hAnsi="Times New Roman" w:cs="Times New Roman"/>
          <w:b/>
          <w:bCs/>
          <w:sz w:val="36"/>
          <w:szCs w:val="36"/>
          <w:lang w:eastAsia="ru-RU"/>
        </w:rPr>
        <w:t>5 Отбор проб</w:t>
      </w:r>
    </w:p>
    <w:p w:rsidR="007A2070" w:rsidRPr="007A2070" w:rsidRDefault="007A2070" w:rsidP="007A2070">
      <w:pPr>
        <w:spacing w:before="100" w:beforeAutospacing="1" w:after="100" w:afterAutospacing="1" w:line="240" w:lineRule="auto"/>
        <w:rPr>
          <w:rFonts w:ascii="Times New Roman" w:eastAsia="Times New Roman" w:hAnsi="Times New Roman" w:cs="Times New Roman"/>
          <w:sz w:val="24"/>
          <w:szCs w:val="24"/>
          <w:lang w:eastAsia="ru-RU"/>
        </w:rPr>
      </w:pPr>
      <w:r w:rsidRPr="007A2070">
        <w:rPr>
          <w:rFonts w:ascii="Times New Roman" w:eastAsia="Times New Roman" w:hAnsi="Times New Roman" w:cs="Times New Roman"/>
          <w:sz w:val="24"/>
          <w:szCs w:val="24"/>
          <w:lang w:eastAsia="ru-RU"/>
        </w:rPr>
        <w:br/>
        <w:t xml:space="preserve">Отбор проб - по </w:t>
      </w:r>
      <w:hyperlink r:id="rId13" w:history="1">
        <w:r w:rsidRPr="007A2070">
          <w:rPr>
            <w:rFonts w:ascii="Times New Roman" w:eastAsia="Times New Roman" w:hAnsi="Times New Roman" w:cs="Times New Roman"/>
            <w:color w:val="0000FF"/>
            <w:sz w:val="24"/>
            <w:szCs w:val="24"/>
            <w:u w:val="single"/>
            <w:lang w:eastAsia="ru-RU"/>
          </w:rPr>
          <w:t>ГОСТ 6687.0</w:t>
        </w:r>
      </w:hyperlink>
      <w:r w:rsidRPr="007A2070">
        <w:rPr>
          <w:rFonts w:ascii="Times New Roman" w:eastAsia="Times New Roman" w:hAnsi="Times New Roman" w:cs="Times New Roman"/>
          <w:sz w:val="24"/>
          <w:szCs w:val="24"/>
          <w:lang w:eastAsia="ru-RU"/>
        </w:rPr>
        <w:t>.</w:t>
      </w:r>
      <w:r w:rsidRPr="007A2070">
        <w:rPr>
          <w:rFonts w:ascii="Times New Roman" w:eastAsia="Times New Roman" w:hAnsi="Times New Roman" w:cs="Times New Roman"/>
          <w:sz w:val="24"/>
          <w:szCs w:val="24"/>
          <w:lang w:eastAsia="ru-RU"/>
        </w:rPr>
        <w:br/>
      </w:r>
      <w:r w:rsidRPr="007A2070">
        <w:rPr>
          <w:rFonts w:ascii="Times New Roman" w:eastAsia="Times New Roman" w:hAnsi="Times New Roman" w:cs="Times New Roman"/>
          <w:sz w:val="24"/>
          <w:szCs w:val="24"/>
          <w:lang w:eastAsia="ru-RU"/>
        </w:rPr>
        <w:br/>
      </w:r>
    </w:p>
    <w:p w:rsidR="007A2070" w:rsidRPr="007A2070" w:rsidRDefault="007A2070" w:rsidP="007A207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A2070">
        <w:rPr>
          <w:rFonts w:ascii="Times New Roman" w:eastAsia="Times New Roman" w:hAnsi="Times New Roman" w:cs="Times New Roman"/>
          <w:b/>
          <w:bCs/>
          <w:sz w:val="36"/>
          <w:szCs w:val="36"/>
          <w:lang w:eastAsia="ru-RU"/>
        </w:rPr>
        <w:t>6 Порядок проведения контроля и/или испытания</w:t>
      </w:r>
    </w:p>
    <w:p w:rsidR="007A2070" w:rsidRPr="007A2070" w:rsidRDefault="007A2070" w:rsidP="007A2070">
      <w:pPr>
        <w:spacing w:before="100" w:beforeAutospacing="1" w:after="100" w:afterAutospacing="1" w:line="240" w:lineRule="auto"/>
        <w:rPr>
          <w:rFonts w:ascii="Times New Roman" w:eastAsia="Times New Roman" w:hAnsi="Times New Roman" w:cs="Times New Roman"/>
          <w:sz w:val="24"/>
          <w:szCs w:val="24"/>
          <w:lang w:eastAsia="ru-RU"/>
        </w:rPr>
      </w:pPr>
      <w:r w:rsidRPr="007A2070">
        <w:rPr>
          <w:rFonts w:ascii="Times New Roman" w:eastAsia="Times New Roman" w:hAnsi="Times New Roman" w:cs="Times New Roman"/>
          <w:sz w:val="24"/>
          <w:szCs w:val="24"/>
          <w:lang w:eastAsia="ru-RU"/>
        </w:rPr>
        <w:t>6.1 Бутылку или банку с напитком закрепляют в устройстве для определения давления (</w:t>
      </w:r>
      <w:proofErr w:type="spellStart"/>
      <w:r w:rsidRPr="007A2070">
        <w:rPr>
          <w:rFonts w:ascii="Times New Roman" w:eastAsia="Times New Roman" w:hAnsi="Times New Roman" w:cs="Times New Roman"/>
          <w:sz w:val="24"/>
          <w:szCs w:val="24"/>
          <w:lang w:eastAsia="ru-RU"/>
        </w:rPr>
        <w:t>афрометре</w:t>
      </w:r>
      <w:proofErr w:type="spellEnd"/>
      <w:r w:rsidRPr="007A2070">
        <w:rPr>
          <w:rFonts w:ascii="Times New Roman" w:eastAsia="Times New Roman" w:hAnsi="Times New Roman" w:cs="Times New Roman"/>
          <w:sz w:val="24"/>
          <w:szCs w:val="24"/>
          <w:lang w:eastAsia="ru-RU"/>
        </w:rPr>
        <w:t>). Стеклянную бутылку или банку ставят на основание устройства, причем банку донышком вверх. Бутылку из полиэтилентерефталата вставляют горловиной в паз специального кронштейна так, чтобы бутылка находилась в подвешенном состоянии и расстояние между дном бутылки и основанием составляло 2-3 мм.</w:t>
      </w:r>
      <w:r w:rsidRPr="007A2070">
        <w:rPr>
          <w:rFonts w:ascii="Times New Roman" w:eastAsia="Times New Roman" w:hAnsi="Times New Roman" w:cs="Times New Roman"/>
          <w:sz w:val="24"/>
          <w:szCs w:val="24"/>
          <w:lang w:eastAsia="ru-RU"/>
        </w:rPr>
        <w:br/>
      </w:r>
    </w:p>
    <w:p w:rsidR="007A2070" w:rsidRPr="007A2070" w:rsidRDefault="007A2070" w:rsidP="007A2070">
      <w:pPr>
        <w:spacing w:before="100" w:beforeAutospacing="1" w:after="100" w:afterAutospacing="1" w:line="240" w:lineRule="auto"/>
        <w:rPr>
          <w:rFonts w:ascii="Times New Roman" w:eastAsia="Times New Roman" w:hAnsi="Times New Roman" w:cs="Times New Roman"/>
          <w:sz w:val="24"/>
          <w:szCs w:val="24"/>
          <w:lang w:eastAsia="ru-RU"/>
        </w:rPr>
      </w:pPr>
      <w:r w:rsidRPr="007A2070">
        <w:rPr>
          <w:rFonts w:ascii="Times New Roman" w:eastAsia="Times New Roman" w:hAnsi="Times New Roman" w:cs="Times New Roman"/>
          <w:sz w:val="24"/>
          <w:szCs w:val="24"/>
          <w:lang w:eastAsia="ru-RU"/>
        </w:rPr>
        <w:t>6.2 Для обеспечения безопасности стеклянную бутылку с напитком помещают в чехол из плотной ткани или кожи.</w:t>
      </w:r>
      <w:r w:rsidRPr="007A2070">
        <w:rPr>
          <w:rFonts w:ascii="Times New Roman" w:eastAsia="Times New Roman" w:hAnsi="Times New Roman" w:cs="Times New Roman"/>
          <w:sz w:val="24"/>
          <w:szCs w:val="24"/>
          <w:lang w:eastAsia="ru-RU"/>
        </w:rPr>
        <w:br/>
      </w:r>
    </w:p>
    <w:p w:rsidR="007A2070" w:rsidRPr="007A2070" w:rsidRDefault="007A2070" w:rsidP="007A2070">
      <w:pPr>
        <w:spacing w:before="100" w:beforeAutospacing="1" w:after="100" w:afterAutospacing="1" w:line="240" w:lineRule="auto"/>
        <w:rPr>
          <w:rFonts w:ascii="Times New Roman" w:eastAsia="Times New Roman" w:hAnsi="Times New Roman" w:cs="Times New Roman"/>
          <w:sz w:val="24"/>
          <w:szCs w:val="24"/>
          <w:lang w:eastAsia="ru-RU"/>
        </w:rPr>
      </w:pPr>
      <w:r w:rsidRPr="007A2070">
        <w:rPr>
          <w:rFonts w:ascii="Times New Roman" w:eastAsia="Times New Roman" w:hAnsi="Times New Roman" w:cs="Times New Roman"/>
          <w:sz w:val="24"/>
          <w:szCs w:val="24"/>
          <w:lang w:eastAsia="ru-RU"/>
        </w:rPr>
        <w:t xml:space="preserve">6.3 </w:t>
      </w:r>
      <w:proofErr w:type="gramStart"/>
      <w:r w:rsidRPr="007A2070">
        <w:rPr>
          <w:rFonts w:ascii="Times New Roman" w:eastAsia="Times New Roman" w:hAnsi="Times New Roman" w:cs="Times New Roman"/>
          <w:sz w:val="24"/>
          <w:szCs w:val="24"/>
          <w:lang w:eastAsia="ru-RU"/>
        </w:rPr>
        <w:t>В</w:t>
      </w:r>
      <w:proofErr w:type="gramEnd"/>
      <w:r w:rsidRPr="007A2070">
        <w:rPr>
          <w:rFonts w:ascii="Times New Roman" w:eastAsia="Times New Roman" w:hAnsi="Times New Roman" w:cs="Times New Roman"/>
          <w:sz w:val="24"/>
          <w:szCs w:val="24"/>
          <w:lang w:eastAsia="ru-RU"/>
        </w:rPr>
        <w:t xml:space="preserve"> бутылке или банке с напитком, закрепленной в устройстве для определения давления, осторожно прокалывают пробку бутылки (дно банки) устройством для прокалывания. При этом газ поступает к манометру. Затем открывают устройство для стравливания газа, снижают давление на манометре до нуля и снова его закрывают.</w:t>
      </w:r>
      <w:r w:rsidRPr="007A2070">
        <w:rPr>
          <w:rFonts w:ascii="Times New Roman" w:eastAsia="Times New Roman" w:hAnsi="Times New Roman" w:cs="Times New Roman"/>
          <w:sz w:val="24"/>
          <w:szCs w:val="24"/>
          <w:lang w:eastAsia="ru-RU"/>
        </w:rPr>
        <w:br/>
      </w:r>
      <w:r w:rsidRPr="007A2070">
        <w:rPr>
          <w:rFonts w:ascii="Times New Roman" w:eastAsia="Times New Roman" w:hAnsi="Times New Roman" w:cs="Times New Roman"/>
          <w:sz w:val="24"/>
          <w:szCs w:val="24"/>
          <w:lang w:eastAsia="ru-RU"/>
        </w:rPr>
        <w:br/>
        <w:t>Определение массовой доли двуокиси углерода в квасе проводят без предварительного снижения давления на манометре до нуля.</w:t>
      </w:r>
      <w:r w:rsidRPr="007A2070">
        <w:rPr>
          <w:rFonts w:ascii="Times New Roman" w:eastAsia="Times New Roman" w:hAnsi="Times New Roman" w:cs="Times New Roman"/>
          <w:sz w:val="24"/>
          <w:szCs w:val="24"/>
          <w:lang w:eastAsia="ru-RU"/>
        </w:rPr>
        <w:br/>
      </w:r>
    </w:p>
    <w:p w:rsidR="007A2070" w:rsidRPr="007A2070" w:rsidRDefault="007A2070" w:rsidP="007A2070">
      <w:pPr>
        <w:spacing w:before="100" w:beforeAutospacing="1" w:after="100" w:afterAutospacing="1" w:line="240" w:lineRule="auto"/>
        <w:rPr>
          <w:rFonts w:ascii="Times New Roman" w:eastAsia="Times New Roman" w:hAnsi="Times New Roman" w:cs="Times New Roman"/>
          <w:sz w:val="24"/>
          <w:szCs w:val="24"/>
          <w:lang w:eastAsia="ru-RU"/>
        </w:rPr>
      </w:pPr>
      <w:r w:rsidRPr="007A2070">
        <w:rPr>
          <w:rFonts w:ascii="Times New Roman" w:eastAsia="Times New Roman" w:hAnsi="Times New Roman" w:cs="Times New Roman"/>
          <w:sz w:val="24"/>
          <w:szCs w:val="24"/>
          <w:lang w:eastAsia="ru-RU"/>
        </w:rPr>
        <w:t>6.4 Устройство с закрепленной бутылкой или банкой устанавливают в аппарат для встряхивания и встряхивают до установления постоянного давления на манометре. Допускается встряхивание вручную.</w:t>
      </w:r>
      <w:r w:rsidRPr="007A2070">
        <w:rPr>
          <w:rFonts w:ascii="Times New Roman" w:eastAsia="Times New Roman" w:hAnsi="Times New Roman" w:cs="Times New Roman"/>
          <w:sz w:val="24"/>
          <w:szCs w:val="24"/>
          <w:lang w:eastAsia="ru-RU"/>
        </w:rPr>
        <w:br/>
      </w:r>
    </w:p>
    <w:p w:rsidR="007A2070" w:rsidRPr="007A2070" w:rsidRDefault="007A2070" w:rsidP="007A2070">
      <w:pPr>
        <w:spacing w:before="100" w:beforeAutospacing="1" w:after="100" w:afterAutospacing="1" w:line="240" w:lineRule="auto"/>
        <w:rPr>
          <w:rFonts w:ascii="Times New Roman" w:eastAsia="Times New Roman" w:hAnsi="Times New Roman" w:cs="Times New Roman"/>
          <w:sz w:val="24"/>
          <w:szCs w:val="24"/>
          <w:lang w:eastAsia="ru-RU"/>
        </w:rPr>
      </w:pPr>
      <w:r w:rsidRPr="007A2070">
        <w:rPr>
          <w:rFonts w:ascii="Times New Roman" w:eastAsia="Times New Roman" w:hAnsi="Times New Roman" w:cs="Times New Roman"/>
          <w:sz w:val="24"/>
          <w:szCs w:val="24"/>
          <w:lang w:eastAsia="ru-RU"/>
        </w:rPr>
        <w:t>6.5 Отмечают показание манометра, убедившись в герметичности системы. Если система герметична, показание манометра в течение 2 мин должно оставаться неизменным.</w:t>
      </w:r>
      <w:r w:rsidRPr="007A2070">
        <w:rPr>
          <w:rFonts w:ascii="Times New Roman" w:eastAsia="Times New Roman" w:hAnsi="Times New Roman" w:cs="Times New Roman"/>
          <w:sz w:val="24"/>
          <w:szCs w:val="24"/>
          <w:lang w:eastAsia="ru-RU"/>
        </w:rPr>
        <w:br/>
      </w:r>
    </w:p>
    <w:p w:rsidR="007A2070" w:rsidRPr="007A2070" w:rsidRDefault="007A2070" w:rsidP="007A2070">
      <w:pPr>
        <w:spacing w:before="100" w:beforeAutospacing="1" w:after="100" w:afterAutospacing="1" w:line="240" w:lineRule="auto"/>
        <w:rPr>
          <w:rFonts w:ascii="Times New Roman" w:eastAsia="Times New Roman" w:hAnsi="Times New Roman" w:cs="Times New Roman"/>
          <w:sz w:val="24"/>
          <w:szCs w:val="24"/>
          <w:lang w:eastAsia="ru-RU"/>
        </w:rPr>
      </w:pPr>
      <w:r w:rsidRPr="007A2070">
        <w:rPr>
          <w:rFonts w:ascii="Times New Roman" w:eastAsia="Times New Roman" w:hAnsi="Times New Roman" w:cs="Times New Roman"/>
          <w:sz w:val="24"/>
          <w:szCs w:val="24"/>
          <w:lang w:eastAsia="ru-RU"/>
        </w:rPr>
        <w:t>6.6 После измерения давления бутылку или банку снимают с прибора, открывают и термометром измеряют температуру напитка.</w:t>
      </w:r>
      <w:r w:rsidRPr="007A2070">
        <w:rPr>
          <w:rFonts w:ascii="Times New Roman" w:eastAsia="Times New Roman" w:hAnsi="Times New Roman" w:cs="Times New Roman"/>
          <w:sz w:val="24"/>
          <w:szCs w:val="24"/>
          <w:lang w:eastAsia="ru-RU"/>
        </w:rPr>
        <w:br/>
      </w:r>
    </w:p>
    <w:p w:rsidR="007A2070" w:rsidRPr="007A2070" w:rsidRDefault="007A2070" w:rsidP="007A2070">
      <w:pPr>
        <w:spacing w:before="100" w:beforeAutospacing="1" w:after="100" w:afterAutospacing="1" w:line="240" w:lineRule="auto"/>
        <w:rPr>
          <w:rFonts w:ascii="Times New Roman" w:eastAsia="Times New Roman" w:hAnsi="Times New Roman" w:cs="Times New Roman"/>
          <w:sz w:val="24"/>
          <w:szCs w:val="24"/>
          <w:lang w:eastAsia="ru-RU"/>
        </w:rPr>
      </w:pPr>
      <w:r w:rsidRPr="007A2070">
        <w:rPr>
          <w:rFonts w:ascii="Times New Roman" w:eastAsia="Times New Roman" w:hAnsi="Times New Roman" w:cs="Times New Roman"/>
          <w:sz w:val="24"/>
          <w:szCs w:val="24"/>
          <w:lang w:eastAsia="ru-RU"/>
        </w:rPr>
        <w:t>6.7 Массовую долю двуокиси углерода в напитке в зависимости от измеренного давления и температуры находят по таблице (см. приложение А).</w:t>
      </w:r>
      <w:r w:rsidRPr="007A2070">
        <w:rPr>
          <w:rFonts w:ascii="Times New Roman" w:eastAsia="Times New Roman" w:hAnsi="Times New Roman" w:cs="Times New Roman"/>
          <w:sz w:val="24"/>
          <w:szCs w:val="24"/>
          <w:lang w:eastAsia="ru-RU"/>
        </w:rPr>
        <w:br/>
      </w:r>
      <w:r w:rsidRPr="007A2070">
        <w:rPr>
          <w:rFonts w:ascii="Times New Roman" w:eastAsia="Times New Roman" w:hAnsi="Times New Roman" w:cs="Times New Roman"/>
          <w:sz w:val="24"/>
          <w:szCs w:val="24"/>
          <w:lang w:eastAsia="ru-RU"/>
        </w:rPr>
        <w:br/>
      </w:r>
    </w:p>
    <w:p w:rsidR="007A2070" w:rsidRPr="007A2070" w:rsidRDefault="007A2070" w:rsidP="007A207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A2070">
        <w:rPr>
          <w:rFonts w:ascii="Times New Roman" w:eastAsia="Times New Roman" w:hAnsi="Times New Roman" w:cs="Times New Roman"/>
          <w:b/>
          <w:bCs/>
          <w:sz w:val="36"/>
          <w:szCs w:val="36"/>
          <w:lang w:eastAsia="ru-RU"/>
        </w:rPr>
        <w:lastRenderedPageBreak/>
        <w:t>7 Правила оформления результатов контроля и/или испытания</w:t>
      </w:r>
    </w:p>
    <w:p w:rsidR="007A2070" w:rsidRPr="007A2070" w:rsidRDefault="007A2070" w:rsidP="007A2070">
      <w:pPr>
        <w:spacing w:before="100" w:beforeAutospacing="1" w:after="100" w:afterAutospacing="1" w:line="240" w:lineRule="auto"/>
        <w:rPr>
          <w:rFonts w:ascii="Times New Roman" w:eastAsia="Times New Roman" w:hAnsi="Times New Roman" w:cs="Times New Roman"/>
          <w:sz w:val="24"/>
          <w:szCs w:val="24"/>
          <w:lang w:eastAsia="ru-RU"/>
        </w:rPr>
      </w:pPr>
      <w:r w:rsidRPr="007A2070">
        <w:rPr>
          <w:rFonts w:ascii="Times New Roman" w:eastAsia="Times New Roman" w:hAnsi="Times New Roman" w:cs="Times New Roman"/>
          <w:sz w:val="24"/>
          <w:szCs w:val="24"/>
          <w:lang w:eastAsia="ru-RU"/>
        </w:rPr>
        <w:t xml:space="preserve">7.1 Результаты контроля и/или испытания записывают в протокол, который должен содержать следующие </w:t>
      </w:r>
      <w:proofErr w:type="gramStart"/>
      <w:r w:rsidRPr="007A2070">
        <w:rPr>
          <w:rFonts w:ascii="Times New Roman" w:eastAsia="Times New Roman" w:hAnsi="Times New Roman" w:cs="Times New Roman"/>
          <w:sz w:val="24"/>
          <w:szCs w:val="24"/>
          <w:lang w:eastAsia="ru-RU"/>
        </w:rPr>
        <w:t>данные:</w:t>
      </w:r>
      <w:r w:rsidRPr="007A2070">
        <w:rPr>
          <w:rFonts w:ascii="Times New Roman" w:eastAsia="Times New Roman" w:hAnsi="Times New Roman" w:cs="Times New Roman"/>
          <w:sz w:val="24"/>
          <w:szCs w:val="24"/>
          <w:lang w:eastAsia="ru-RU"/>
        </w:rPr>
        <w:br/>
      </w:r>
      <w:r w:rsidRPr="007A2070">
        <w:rPr>
          <w:rFonts w:ascii="Times New Roman" w:eastAsia="Times New Roman" w:hAnsi="Times New Roman" w:cs="Times New Roman"/>
          <w:sz w:val="24"/>
          <w:szCs w:val="24"/>
          <w:lang w:eastAsia="ru-RU"/>
        </w:rPr>
        <w:br/>
        <w:t>-</w:t>
      </w:r>
      <w:proofErr w:type="gramEnd"/>
      <w:r w:rsidRPr="007A2070">
        <w:rPr>
          <w:rFonts w:ascii="Times New Roman" w:eastAsia="Times New Roman" w:hAnsi="Times New Roman" w:cs="Times New Roman"/>
          <w:sz w:val="24"/>
          <w:szCs w:val="24"/>
          <w:lang w:eastAsia="ru-RU"/>
        </w:rPr>
        <w:t xml:space="preserve"> наименование продукции;</w:t>
      </w:r>
      <w:r w:rsidRPr="007A2070">
        <w:rPr>
          <w:rFonts w:ascii="Times New Roman" w:eastAsia="Times New Roman" w:hAnsi="Times New Roman" w:cs="Times New Roman"/>
          <w:sz w:val="24"/>
          <w:szCs w:val="24"/>
          <w:lang w:eastAsia="ru-RU"/>
        </w:rPr>
        <w:br/>
      </w:r>
      <w:r w:rsidRPr="007A2070">
        <w:rPr>
          <w:rFonts w:ascii="Times New Roman" w:eastAsia="Times New Roman" w:hAnsi="Times New Roman" w:cs="Times New Roman"/>
          <w:sz w:val="24"/>
          <w:szCs w:val="24"/>
          <w:lang w:eastAsia="ru-RU"/>
        </w:rPr>
        <w:br/>
        <w:t>- дату и место отбора образцов;</w:t>
      </w:r>
      <w:r w:rsidRPr="007A2070">
        <w:rPr>
          <w:rFonts w:ascii="Times New Roman" w:eastAsia="Times New Roman" w:hAnsi="Times New Roman" w:cs="Times New Roman"/>
          <w:sz w:val="24"/>
          <w:szCs w:val="24"/>
          <w:lang w:eastAsia="ru-RU"/>
        </w:rPr>
        <w:br/>
      </w:r>
      <w:r w:rsidRPr="007A2070">
        <w:rPr>
          <w:rFonts w:ascii="Times New Roman" w:eastAsia="Times New Roman" w:hAnsi="Times New Roman" w:cs="Times New Roman"/>
          <w:sz w:val="24"/>
          <w:szCs w:val="24"/>
          <w:lang w:eastAsia="ru-RU"/>
        </w:rPr>
        <w:br/>
        <w:t>- дату и место проведения контроля и/или испытания;</w:t>
      </w:r>
      <w:r w:rsidRPr="007A2070">
        <w:rPr>
          <w:rFonts w:ascii="Times New Roman" w:eastAsia="Times New Roman" w:hAnsi="Times New Roman" w:cs="Times New Roman"/>
          <w:sz w:val="24"/>
          <w:szCs w:val="24"/>
          <w:lang w:eastAsia="ru-RU"/>
        </w:rPr>
        <w:br/>
      </w:r>
      <w:r w:rsidRPr="007A2070">
        <w:rPr>
          <w:rFonts w:ascii="Times New Roman" w:eastAsia="Times New Roman" w:hAnsi="Times New Roman" w:cs="Times New Roman"/>
          <w:sz w:val="24"/>
          <w:szCs w:val="24"/>
          <w:lang w:eastAsia="ru-RU"/>
        </w:rPr>
        <w:br/>
        <w:t>- количество испытанных образцов;</w:t>
      </w:r>
      <w:r w:rsidRPr="007A2070">
        <w:rPr>
          <w:rFonts w:ascii="Times New Roman" w:eastAsia="Times New Roman" w:hAnsi="Times New Roman" w:cs="Times New Roman"/>
          <w:sz w:val="24"/>
          <w:szCs w:val="24"/>
          <w:lang w:eastAsia="ru-RU"/>
        </w:rPr>
        <w:br/>
      </w:r>
      <w:r w:rsidRPr="007A2070">
        <w:rPr>
          <w:rFonts w:ascii="Times New Roman" w:eastAsia="Times New Roman" w:hAnsi="Times New Roman" w:cs="Times New Roman"/>
          <w:sz w:val="24"/>
          <w:szCs w:val="24"/>
          <w:lang w:eastAsia="ru-RU"/>
        </w:rPr>
        <w:br/>
        <w:t>- результаты контроля и/или испытания;</w:t>
      </w:r>
      <w:r w:rsidRPr="007A2070">
        <w:rPr>
          <w:rFonts w:ascii="Times New Roman" w:eastAsia="Times New Roman" w:hAnsi="Times New Roman" w:cs="Times New Roman"/>
          <w:sz w:val="24"/>
          <w:szCs w:val="24"/>
          <w:lang w:eastAsia="ru-RU"/>
        </w:rPr>
        <w:br/>
      </w:r>
      <w:r w:rsidRPr="007A2070">
        <w:rPr>
          <w:rFonts w:ascii="Times New Roman" w:eastAsia="Times New Roman" w:hAnsi="Times New Roman" w:cs="Times New Roman"/>
          <w:sz w:val="24"/>
          <w:szCs w:val="24"/>
          <w:lang w:eastAsia="ru-RU"/>
        </w:rPr>
        <w:br/>
        <w:t>- обозначение настоящего стандарта;</w:t>
      </w:r>
      <w:r w:rsidRPr="007A2070">
        <w:rPr>
          <w:rFonts w:ascii="Times New Roman" w:eastAsia="Times New Roman" w:hAnsi="Times New Roman" w:cs="Times New Roman"/>
          <w:sz w:val="24"/>
          <w:szCs w:val="24"/>
          <w:lang w:eastAsia="ru-RU"/>
        </w:rPr>
        <w:br/>
      </w:r>
      <w:r w:rsidRPr="007A2070">
        <w:rPr>
          <w:rFonts w:ascii="Times New Roman" w:eastAsia="Times New Roman" w:hAnsi="Times New Roman" w:cs="Times New Roman"/>
          <w:sz w:val="24"/>
          <w:szCs w:val="24"/>
          <w:lang w:eastAsia="ru-RU"/>
        </w:rPr>
        <w:br/>
        <w:t>- подпись лица, проводившего контроль и/или испытание.</w:t>
      </w:r>
      <w:r w:rsidRPr="007A2070">
        <w:rPr>
          <w:rFonts w:ascii="Times New Roman" w:eastAsia="Times New Roman" w:hAnsi="Times New Roman" w:cs="Times New Roman"/>
          <w:sz w:val="24"/>
          <w:szCs w:val="24"/>
          <w:lang w:eastAsia="ru-RU"/>
        </w:rPr>
        <w:br/>
      </w:r>
    </w:p>
    <w:p w:rsidR="007A2070" w:rsidRPr="007A2070" w:rsidRDefault="007A2070" w:rsidP="007A2070">
      <w:pPr>
        <w:spacing w:before="100" w:beforeAutospacing="1" w:after="100" w:afterAutospacing="1" w:line="240" w:lineRule="auto"/>
        <w:rPr>
          <w:rFonts w:ascii="Times New Roman" w:eastAsia="Times New Roman" w:hAnsi="Times New Roman" w:cs="Times New Roman"/>
          <w:sz w:val="24"/>
          <w:szCs w:val="24"/>
          <w:lang w:eastAsia="ru-RU"/>
        </w:rPr>
      </w:pPr>
      <w:r w:rsidRPr="007A2070">
        <w:rPr>
          <w:rFonts w:ascii="Times New Roman" w:eastAsia="Times New Roman" w:hAnsi="Times New Roman" w:cs="Times New Roman"/>
          <w:sz w:val="24"/>
          <w:szCs w:val="24"/>
          <w:lang w:eastAsia="ru-RU"/>
        </w:rPr>
        <w:t>7.2 По результатам испытания принимают решение о соответствии партии напитка требованиям соответствующего нормативного документа.</w:t>
      </w:r>
      <w:r w:rsidRPr="007A2070">
        <w:rPr>
          <w:rFonts w:ascii="Times New Roman" w:eastAsia="Times New Roman" w:hAnsi="Times New Roman" w:cs="Times New Roman"/>
          <w:sz w:val="24"/>
          <w:szCs w:val="24"/>
          <w:lang w:eastAsia="ru-RU"/>
        </w:rPr>
        <w:br/>
      </w:r>
      <w:r w:rsidRPr="007A2070">
        <w:rPr>
          <w:rFonts w:ascii="Times New Roman" w:eastAsia="Times New Roman" w:hAnsi="Times New Roman" w:cs="Times New Roman"/>
          <w:sz w:val="24"/>
          <w:szCs w:val="24"/>
          <w:lang w:eastAsia="ru-RU"/>
        </w:rPr>
        <w:br/>
      </w:r>
    </w:p>
    <w:p w:rsidR="00C76B17" w:rsidRDefault="007A2070">
      <w:bookmarkStart w:id="0" w:name="_GoBack"/>
      <w:bookmarkEnd w:id="0"/>
    </w:p>
    <w:sectPr w:rsidR="00C76B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070"/>
    <w:rsid w:val="00076D24"/>
    <w:rsid w:val="00135440"/>
    <w:rsid w:val="007A2070"/>
    <w:rsid w:val="007E3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9C905-50C1-45F7-B78C-CC6453F8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A20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A20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207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A2070"/>
    <w:rPr>
      <w:rFonts w:ascii="Times New Roman" w:eastAsia="Times New Roman" w:hAnsi="Times New Roman" w:cs="Times New Roman"/>
      <w:b/>
      <w:bCs/>
      <w:sz w:val="36"/>
      <w:szCs w:val="36"/>
      <w:lang w:eastAsia="ru-RU"/>
    </w:rPr>
  </w:style>
  <w:style w:type="paragraph" w:customStyle="1" w:styleId="formattext">
    <w:name w:val="formattext"/>
    <w:basedOn w:val="a"/>
    <w:rsid w:val="007A20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A20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A20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991929">
      <w:bodyDiv w:val="1"/>
      <w:marLeft w:val="0"/>
      <w:marRight w:val="0"/>
      <w:marTop w:val="0"/>
      <w:marBottom w:val="0"/>
      <w:divBdr>
        <w:top w:val="none" w:sz="0" w:space="0" w:color="auto"/>
        <w:left w:val="none" w:sz="0" w:space="0" w:color="auto"/>
        <w:bottom w:val="none" w:sz="0" w:space="0" w:color="auto"/>
        <w:right w:val="none" w:sz="0" w:space="0" w:color="auto"/>
      </w:divBdr>
      <w:divsChild>
        <w:div w:id="358900769">
          <w:marLeft w:val="0"/>
          <w:marRight w:val="0"/>
          <w:marTop w:val="0"/>
          <w:marBottom w:val="0"/>
          <w:divBdr>
            <w:top w:val="none" w:sz="0" w:space="0" w:color="auto"/>
            <w:left w:val="none" w:sz="0" w:space="0" w:color="auto"/>
            <w:bottom w:val="none" w:sz="0" w:space="0" w:color="auto"/>
            <w:right w:val="none" w:sz="0" w:space="0" w:color="auto"/>
          </w:divBdr>
          <w:divsChild>
            <w:div w:id="11922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01405" TargetMode="External"/><Relationship Id="rId13" Type="http://schemas.openxmlformats.org/officeDocument/2006/relationships/hyperlink" Target="http://docs.cntd.ru/document/1200023055" TargetMode="External"/><Relationship Id="rId3" Type="http://schemas.openxmlformats.org/officeDocument/2006/relationships/webSettings" Target="webSettings.xml"/><Relationship Id="rId7" Type="http://schemas.openxmlformats.org/officeDocument/2006/relationships/hyperlink" Target="http://docs.cntd.ru/document/842501075" TargetMode="External"/><Relationship Id="rId12" Type="http://schemas.openxmlformats.org/officeDocument/2006/relationships/hyperlink" Target="http://docs.cntd.ru/document/12000236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842501075" TargetMode="External"/><Relationship Id="rId11" Type="http://schemas.openxmlformats.org/officeDocument/2006/relationships/hyperlink" Target="http://docs.cntd.ru/document/1200001405" TargetMode="External"/><Relationship Id="rId5" Type="http://schemas.openxmlformats.org/officeDocument/2006/relationships/hyperlink" Target="http://docs.cntd.ru/document/1200076496" TargetMode="External"/><Relationship Id="rId15" Type="http://schemas.openxmlformats.org/officeDocument/2006/relationships/theme" Target="theme/theme1.xml"/><Relationship Id="rId10" Type="http://schemas.openxmlformats.org/officeDocument/2006/relationships/hyperlink" Target="http://docs.cntd.ru/document/1200023608" TargetMode="External"/><Relationship Id="rId4" Type="http://schemas.openxmlformats.org/officeDocument/2006/relationships/hyperlink" Target="http://docs.cntd.ru/document/1200006531" TargetMode="External"/><Relationship Id="rId9" Type="http://schemas.openxmlformats.org/officeDocument/2006/relationships/hyperlink" Target="http://docs.cntd.ru/document/120002305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1133</Words>
  <Characters>6461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2018-11-19T10:28:00Z</dcterms:created>
  <dcterms:modified xsi:type="dcterms:W3CDTF">2018-11-19T10:28:00Z</dcterms:modified>
</cp:coreProperties>
</file>